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D2" w:rsidRDefault="001E46D2" w:rsidP="00921830">
      <w:pPr>
        <w:spacing w:after="0" w:line="240" w:lineRule="auto"/>
        <w:rPr>
          <w:sz w:val="22"/>
          <w:szCs w:val="22"/>
        </w:rPr>
      </w:pPr>
    </w:p>
    <w:p w:rsidR="00173509" w:rsidRDefault="00173509" w:rsidP="00921830">
      <w:pPr>
        <w:spacing w:after="0" w:line="240" w:lineRule="auto"/>
        <w:rPr>
          <w:sz w:val="22"/>
          <w:szCs w:val="22"/>
        </w:rPr>
      </w:pPr>
    </w:p>
    <w:p w:rsidR="00173509" w:rsidRDefault="00173509" w:rsidP="00921830">
      <w:pPr>
        <w:spacing w:after="0" w:line="240" w:lineRule="auto"/>
        <w:rPr>
          <w:sz w:val="22"/>
          <w:szCs w:val="22"/>
        </w:rPr>
      </w:pPr>
    </w:p>
    <w:p w:rsidR="00D80A50" w:rsidRDefault="00D80A50" w:rsidP="00921830">
      <w:pPr>
        <w:spacing w:after="0" w:line="240" w:lineRule="auto"/>
        <w:rPr>
          <w:sz w:val="22"/>
          <w:szCs w:val="22"/>
        </w:rPr>
      </w:pPr>
    </w:p>
    <w:p w:rsidR="00D80A50" w:rsidRPr="00173509" w:rsidRDefault="00D80A50" w:rsidP="001B5BD5">
      <w:pPr>
        <w:spacing w:after="0" w:line="240" w:lineRule="auto"/>
        <w:ind w:left="426"/>
        <w:rPr>
          <w:sz w:val="22"/>
          <w:szCs w:val="22"/>
        </w:rPr>
      </w:pPr>
    </w:p>
    <w:tbl>
      <w:tblPr>
        <w:tblStyle w:val="Tabellenraster"/>
        <w:tblpPr w:leftFromText="142" w:rightFromText="142" w:vertAnchor="page" w:tblpX="6629" w:tblpY="2439"/>
        <w:tblOverlap w:val="never"/>
        <w:tblW w:w="0" w:type="auto"/>
        <w:tblLook w:val="04A0" w:firstRow="1" w:lastRow="0" w:firstColumn="1" w:lastColumn="0" w:noHBand="0" w:noVBand="1"/>
      </w:tblPr>
      <w:tblGrid>
        <w:gridCol w:w="3545"/>
      </w:tblGrid>
      <w:tr w:rsidR="001E46D2" w:rsidRPr="000A1C10" w:rsidTr="005303D6">
        <w:trPr>
          <w:trHeight w:hRule="exact" w:val="1412"/>
        </w:trPr>
        <w:tc>
          <w:tcPr>
            <w:tcW w:w="3545" w:type="dxa"/>
            <w:tcBorders>
              <w:top w:val="nil"/>
              <w:left w:val="nil"/>
              <w:bottom w:val="nil"/>
              <w:right w:val="nil"/>
            </w:tcBorders>
          </w:tcPr>
          <w:p w:rsidR="001E46D2" w:rsidRPr="00FC1CD4" w:rsidRDefault="001E46D2" w:rsidP="001B5BD5">
            <w:pPr>
              <w:autoSpaceDE w:val="0"/>
              <w:autoSpaceDN w:val="0"/>
              <w:adjustRightInd w:val="0"/>
              <w:spacing w:after="0" w:line="240" w:lineRule="auto"/>
              <w:ind w:left="426"/>
              <w:jc w:val="right"/>
              <w:rPr>
                <w:b/>
                <w:sz w:val="22"/>
                <w:szCs w:val="22"/>
              </w:rPr>
            </w:pPr>
          </w:p>
        </w:tc>
      </w:tr>
    </w:tbl>
    <w:bookmarkStart w:id="0" w:name="Text54"/>
    <w:p w:rsidR="00173509" w:rsidRPr="00462D9A" w:rsidRDefault="00462D9A" w:rsidP="001B5BD5">
      <w:pPr>
        <w:spacing w:after="0" w:line="240" w:lineRule="auto"/>
        <w:ind w:left="426"/>
        <w:rPr>
          <w:sz w:val="14"/>
          <w:szCs w:val="14"/>
        </w:rPr>
      </w:pPr>
      <w:r w:rsidRPr="00462D9A">
        <w:rPr>
          <w:sz w:val="14"/>
          <w:szCs w:val="14"/>
        </w:rPr>
        <w:fldChar w:fldCharType="begin">
          <w:ffData>
            <w:name w:val="Text1"/>
            <w:enabled/>
            <w:calcOnExit w:val="0"/>
            <w:textInput/>
          </w:ffData>
        </w:fldChar>
      </w:r>
      <w:r w:rsidRPr="00462D9A">
        <w:rPr>
          <w:sz w:val="14"/>
          <w:szCs w:val="14"/>
        </w:rPr>
        <w:instrText xml:space="preserve"> FORMTEXT </w:instrText>
      </w:r>
      <w:r w:rsidRPr="00462D9A">
        <w:rPr>
          <w:sz w:val="14"/>
          <w:szCs w:val="14"/>
        </w:rPr>
      </w:r>
      <w:r w:rsidRPr="00462D9A">
        <w:rPr>
          <w:sz w:val="14"/>
          <w:szCs w:val="14"/>
        </w:rPr>
        <w:fldChar w:fldCharType="separate"/>
      </w:r>
      <w:r w:rsidRPr="00462D9A">
        <w:rPr>
          <w:noProof/>
          <w:sz w:val="14"/>
          <w:szCs w:val="14"/>
        </w:rPr>
        <w:t> </w:t>
      </w:r>
      <w:r w:rsidRPr="00462D9A">
        <w:rPr>
          <w:noProof/>
          <w:sz w:val="14"/>
          <w:szCs w:val="14"/>
        </w:rPr>
        <w:t> </w:t>
      </w:r>
      <w:r w:rsidRPr="00462D9A">
        <w:rPr>
          <w:noProof/>
          <w:sz w:val="14"/>
          <w:szCs w:val="14"/>
        </w:rPr>
        <w:t> </w:t>
      </w:r>
      <w:r w:rsidRPr="00462D9A">
        <w:rPr>
          <w:noProof/>
          <w:sz w:val="14"/>
          <w:szCs w:val="14"/>
        </w:rPr>
        <w:t> </w:t>
      </w:r>
      <w:r w:rsidRPr="00462D9A">
        <w:rPr>
          <w:noProof/>
          <w:sz w:val="14"/>
          <w:szCs w:val="14"/>
        </w:rPr>
        <w:t> </w:t>
      </w:r>
      <w:r w:rsidRPr="00462D9A">
        <w:rPr>
          <w:sz w:val="14"/>
          <w:szCs w:val="14"/>
        </w:rPr>
        <w:fldChar w:fldCharType="end"/>
      </w:r>
    </w:p>
    <w:bookmarkEnd w:id="0"/>
    <w:p w:rsidR="001E46D2" w:rsidRDefault="00B46F63" w:rsidP="00B361E7">
      <w:pPr>
        <w:spacing w:before="240" w:after="0"/>
        <w:ind w:left="426"/>
        <w:jc w:val="both"/>
        <w:rPr>
          <w:sz w:val="22"/>
          <w:szCs w:val="22"/>
        </w:rPr>
      </w:pPr>
      <w:r>
        <w:rPr>
          <w:sz w:val="22"/>
          <w:szCs w:val="22"/>
        </w:rPr>
        <w:t>Landratsamt Nürnberger Land</w:t>
      </w:r>
    </w:p>
    <w:p w:rsidR="00B46F63" w:rsidRDefault="00B46F63" w:rsidP="001B5BD5">
      <w:pPr>
        <w:spacing w:after="0"/>
        <w:ind w:left="426"/>
        <w:jc w:val="both"/>
        <w:rPr>
          <w:sz w:val="22"/>
          <w:szCs w:val="22"/>
        </w:rPr>
      </w:pPr>
      <w:r>
        <w:rPr>
          <w:sz w:val="22"/>
          <w:szCs w:val="22"/>
        </w:rPr>
        <w:t>SG 21</w:t>
      </w:r>
      <w:r w:rsidR="00AC00D6">
        <w:rPr>
          <w:sz w:val="22"/>
          <w:szCs w:val="22"/>
        </w:rPr>
        <w:t>.1</w:t>
      </w:r>
      <w:r>
        <w:rPr>
          <w:sz w:val="22"/>
          <w:szCs w:val="22"/>
        </w:rPr>
        <w:t xml:space="preserve"> Immissionsschutz</w:t>
      </w:r>
    </w:p>
    <w:p w:rsidR="00437037" w:rsidRDefault="00437037" w:rsidP="001B5BD5">
      <w:pPr>
        <w:spacing w:after="0"/>
        <w:ind w:left="426"/>
        <w:jc w:val="both"/>
        <w:rPr>
          <w:sz w:val="22"/>
          <w:szCs w:val="22"/>
        </w:rPr>
      </w:pPr>
    </w:p>
    <w:p w:rsidR="00AB061D" w:rsidRDefault="00B46F63" w:rsidP="001B5BD5">
      <w:pPr>
        <w:spacing w:after="0"/>
        <w:ind w:left="426"/>
        <w:jc w:val="both"/>
        <w:rPr>
          <w:sz w:val="22"/>
          <w:szCs w:val="22"/>
        </w:rPr>
      </w:pPr>
      <w:r>
        <w:rPr>
          <w:sz w:val="22"/>
          <w:szCs w:val="22"/>
        </w:rPr>
        <w:t xml:space="preserve">91205 Lauf </w:t>
      </w:r>
      <w:proofErr w:type="spellStart"/>
      <w:r>
        <w:rPr>
          <w:sz w:val="22"/>
          <w:szCs w:val="22"/>
        </w:rPr>
        <w:t>a.d.</w:t>
      </w:r>
      <w:proofErr w:type="spellEnd"/>
      <w:r>
        <w:rPr>
          <w:sz w:val="22"/>
          <w:szCs w:val="22"/>
        </w:rPr>
        <w:t xml:space="preserve"> Pegnitz</w:t>
      </w:r>
    </w:p>
    <w:p w:rsidR="00AB061D" w:rsidRDefault="00AB061D" w:rsidP="00D80A50">
      <w:pPr>
        <w:spacing w:after="0" w:line="240" w:lineRule="auto"/>
        <w:ind w:left="567"/>
        <w:jc w:val="both"/>
        <w:rPr>
          <w:sz w:val="22"/>
          <w:szCs w:val="22"/>
        </w:rPr>
      </w:pPr>
    </w:p>
    <w:p w:rsidR="00A4031E" w:rsidRDefault="00A4031E" w:rsidP="001E46D2">
      <w:pPr>
        <w:spacing w:after="0" w:line="240" w:lineRule="auto"/>
        <w:jc w:val="both"/>
        <w:rPr>
          <w:sz w:val="22"/>
          <w:szCs w:val="22"/>
        </w:rPr>
      </w:pPr>
    </w:p>
    <w:p w:rsidR="00D63DF5" w:rsidRDefault="00D63DF5" w:rsidP="001E46D2">
      <w:pPr>
        <w:spacing w:after="0" w:line="240" w:lineRule="auto"/>
        <w:jc w:val="both"/>
        <w:rPr>
          <w:sz w:val="22"/>
          <w:szCs w:val="22"/>
        </w:rPr>
      </w:pPr>
    </w:p>
    <w:p w:rsidR="00A4031E" w:rsidRDefault="00A4031E" w:rsidP="001E46D2">
      <w:pPr>
        <w:spacing w:after="0" w:line="240" w:lineRule="auto"/>
        <w:jc w:val="both"/>
        <w:rPr>
          <w:sz w:val="22"/>
          <w:szCs w:val="22"/>
        </w:rPr>
      </w:pPr>
    </w:p>
    <w:p w:rsidR="001B5BD5" w:rsidRDefault="001B5BD5" w:rsidP="001E46D2">
      <w:pPr>
        <w:spacing w:after="0" w:line="240" w:lineRule="auto"/>
        <w:jc w:val="both"/>
        <w:rPr>
          <w:sz w:val="22"/>
          <w:szCs w:val="22"/>
        </w:rPr>
      </w:pPr>
    </w:p>
    <w:p w:rsidR="007B78BC" w:rsidRDefault="00FE0630" w:rsidP="008262D4">
      <w:pPr>
        <w:autoSpaceDE w:val="0"/>
        <w:autoSpaceDN w:val="0"/>
        <w:adjustRightInd w:val="0"/>
        <w:spacing w:after="0" w:line="240" w:lineRule="auto"/>
        <w:jc w:val="both"/>
        <w:rPr>
          <w:b/>
          <w:bCs/>
          <w:sz w:val="22"/>
          <w:szCs w:val="22"/>
        </w:rPr>
      </w:pPr>
      <w:r>
        <w:rPr>
          <w:b/>
          <w:bCs/>
          <w:sz w:val="22"/>
          <w:szCs w:val="22"/>
        </w:rPr>
        <w:t>Anzeige einer Anlage nach §</w:t>
      </w:r>
      <w:r w:rsidR="003C0D99">
        <w:rPr>
          <w:b/>
          <w:bCs/>
          <w:sz w:val="22"/>
          <w:szCs w:val="22"/>
        </w:rPr>
        <w:t xml:space="preserve"> </w:t>
      </w:r>
      <w:r>
        <w:rPr>
          <w:b/>
          <w:bCs/>
          <w:sz w:val="22"/>
          <w:szCs w:val="22"/>
        </w:rPr>
        <w:t>6 der Verordnung über mittelgroße Feuerungs-, Gasturbinen- und Verbrennungsmotoranlagen – 44. BImSchV</w:t>
      </w:r>
    </w:p>
    <w:p w:rsidR="004C0646" w:rsidRPr="00245C00" w:rsidRDefault="004C0646" w:rsidP="008262D4">
      <w:pPr>
        <w:autoSpaceDE w:val="0"/>
        <w:autoSpaceDN w:val="0"/>
        <w:adjustRightInd w:val="0"/>
        <w:spacing w:after="0" w:line="240" w:lineRule="auto"/>
        <w:jc w:val="both"/>
        <w:rPr>
          <w:sz w:val="22"/>
          <w:szCs w:val="22"/>
        </w:rPr>
      </w:pPr>
    </w:p>
    <w:p w:rsidR="000F49EE" w:rsidRDefault="004C0646" w:rsidP="004C0646">
      <w:pPr>
        <w:spacing w:after="0" w:line="240" w:lineRule="auto"/>
        <w:jc w:val="center"/>
        <w:rPr>
          <w:b/>
          <w:sz w:val="22"/>
          <w:szCs w:val="22"/>
        </w:rPr>
      </w:pPr>
      <w:r w:rsidRPr="004C0646">
        <w:rPr>
          <w:b/>
          <w:sz w:val="22"/>
          <w:szCs w:val="22"/>
        </w:rPr>
        <w:t>-Registrierungsformular</w:t>
      </w:r>
      <w:r w:rsidR="00445D81">
        <w:rPr>
          <w:b/>
          <w:sz w:val="22"/>
          <w:szCs w:val="22"/>
        </w:rPr>
        <w:t xml:space="preserve"> 44. BImSchV</w:t>
      </w:r>
      <w:r w:rsidRPr="004C0646">
        <w:rPr>
          <w:b/>
          <w:sz w:val="22"/>
          <w:szCs w:val="22"/>
        </w:rPr>
        <w:t>-</w:t>
      </w:r>
    </w:p>
    <w:p w:rsidR="004C0646" w:rsidRPr="004C0646" w:rsidRDefault="004E0AF9" w:rsidP="004C0646">
      <w:pPr>
        <w:spacing w:after="0" w:line="240" w:lineRule="auto"/>
        <w:jc w:val="center"/>
        <w:rPr>
          <w:sz w:val="16"/>
          <w:szCs w:val="16"/>
        </w:rPr>
      </w:pPr>
      <w:r>
        <w:rPr>
          <w:sz w:val="16"/>
          <w:szCs w:val="16"/>
        </w:rPr>
        <w:t xml:space="preserve">Formular Stand: </w:t>
      </w:r>
      <w:r w:rsidR="00F03DE4">
        <w:rPr>
          <w:sz w:val="16"/>
          <w:szCs w:val="16"/>
        </w:rPr>
        <w:t>02.04.</w:t>
      </w:r>
      <w:r w:rsidR="004C0646" w:rsidRPr="004C0646">
        <w:rPr>
          <w:sz w:val="16"/>
          <w:szCs w:val="16"/>
        </w:rPr>
        <w:t>2020</w:t>
      </w:r>
    </w:p>
    <w:p w:rsidR="00EC60F4" w:rsidRDefault="00EC60F4" w:rsidP="000F49EE">
      <w:pPr>
        <w:spacing w:after="0" w:line="240" w:lineRule="auto"/>
        <w:jc w:val="both"/>
        <w:rPr>
          <w:sz w:val="22"/>
          <w:szCs w:val="22"/>
        </w:rPr>
      </w:pPr>
    </w:p>
    <w:p w:rsidR="0036081D" w:rsidRDefault="0036081D" w:rsidP="000F49EE">
      <w:pPr>
        <w:spacing w:after="0" w:line="240" w:lineRule="auto"/>
        <w:jc w:val="both"/>
        <w:rPr>
          <w:sz w:val="22"/>
          <w:szCs w:val="22"/>
        </w:rPr>
      </w:pPr>
    </w:p>
    <w:p w:rsidR="006B50E9" w:rsidRDefault="00EC60F4" w:rsidP="006F0D8E">
      <w:pPr>
        <w:spacing w:after="0" w:line="240" w:lineRule="auto"/>
        <w:rPr>
          <w:sz w:val="22"/>
          <w:szCs w:val="22"/>
        </w:rPr>
      </w:pPr>
      <w:r>
        <w:rPr>
          <w:sz w:val="22"/>
          <w:szCs w:val="22"/>
        </w:rPr>
        <w:t>Anzeige einer</w:t>
      </w:r>
    </w:p>
    <w:p w:rsidR="00EC60F4" w:rsidRDefault="00F566AD" w:rsidP="00354C70">
      <w:pPr>
        <w:spacing w:after="0" w:line="240" w:lineRule="auto"/>
        <w:ind w:left="709"/>
        <w:rPr>
          <w:sz w:val="22"/>
          <w:szCs w:val="22"/>
        </w:rPr>
      </w:pPr>
      <w:sdt>
        <w:sdtPr>
          <w:rPr>
            <w:sz w:val="22"/>
            <w:szCs w:val="22"/>
          </w:rPr>
          <w:id w:val="1496535387"/>
          <w14:checkbox>
            <w14:checked w14:val="0"/>
            <w14:checkedState w14:val="2612" w14:font="MS Gothic"/>
            <w14:uncheckedState w14:val="2610" w14:font="MS Gothic"/>
          </w14:checkbox>
        </w:sdtPr>
        <w:sdtEndPr/>
        <w:sdtContent>
          <w:r w:rsidR="004925AC">
            <w:rPr>
              <w:rFonts w:ascii="MS Gothic" w:eastAsia="MS Gothic" w:hAnsi="MS Gothic" w:hint="eastAsia"/>
              <w:sz w:val="22"/>
              <w:szCs w:val="22"/>
            </w:rPr>
            <w:t>☐</w:t>
          </w:r>
        </w:sdtContent>
      </w:sdt>
      <w:r w:rsidR="00EC60F4">
        <w:rPr>
          <w:sz w:val="22"/>
          <w:szCs w:val="22"/>
        </w:rPr>
        <w:tab/>
        <w:t xml:space="preserve">Neuanlage </w:t>
      </w:r>
      <w:r w:rsidR="00FB3A18">
        <w:rPr>
          <w:sz w:val="22"/>
          <w:szCs w:val="22"/>
        </w:rPr>
        <w:t xml:space="preserve">gemäß </w:t>
      </w:r>
      <w:r w:rsidR="00FB3A18">
        <w:rPr>
          <w:sz w:val="22"/>
          <w:szCs w:val="22"/>
          <w:u w:val="single"/>
        </w:rPr>
        <w:t>§ 2 Abs. 4 der 44. BImSchV</w:t>
      </w:r>
    </w:p>
    <w:p w:rsidR="00EC60F4" w:rsidRDefault="00F566AD" w:rsidP="00354C70">
      <w:pPr>
        <w:spacing w:after="0" w:line="240" w:lineRule="auto"/>
        <w:ind w:left="1418" w:hanging="709"/>
        <w:jc w:val="both"/>
        <w:rPr>
          <w:sz w:val="22"/>
          <w:szCs w:val="22"/>
        </w:rPr>
      </w:pPr>
      <w:sdt>
        <w:sdtPr>
          <w:rPr>
            <w:sz w:val="22"/>
            <w:szCs w:val="22"/>
          </w:rPr>
          <w:id w:val="1113019327"/>
          <w14:checkbox>
            <w14:checked w14:val="0"/>
            <w14:checkedState w14:val="2612" w14:font="MS Gothic"/>
            <w14:uncheckedState w14:val="2610" w14:font="MS Gothic"/>
          </w14:checkbox>
        </w:sdtPr>
        <w:sdtEndPr/>
        <w:sdtContent>
          <w:r w:rsidR="004925AC">
            <w:rPr>
              <w:rFonts w:ascii="MS Gothic" w:eastAsia="MS Gothic" w:hAnsi="MS Gothic" w:hint="eastAsia"/>
              <w:sz w:val="22"/>
              <w:szCs w:val="22"/>
            </w:rPr>
            <w:t>☐</w:t>
          </w:r>
        </w:sdtContent>
      </w:sdt>
      <w:r w:rsidR="00EC60F4">
        <w:rPr>
          <w:sz w:val="22"/>
          <w:szCs w:val="22"/>
        </w:rPr>
        <w:tab/>
        <w:t xml:space="preserve">Bestehenden Anlage </w:t>
      </w:r>
      <w:r w:rsidR="00FB3A18">
        <w:rPr>
          <w:sz w:val="22"/>
          <w:szCs w:val="22"/>
          <w:u w:val="single"/>
        </w:rPr>
        <w:t>§ 2 Abs. 4 der 44. BImSchV</w:t>
      </w:r>
    </w:p>
    <w:p w:rsidR="00354C70" w:rsidRDefault="00354C70" w:rsidP="006F0D8E">
      <w:pPr>
        <w:spacing w:after="0" w:line="240" w:lineRule="auto"/>
        <w:rPr>
          <w:sz w:val="22"/>
          <w:szCs w:val="22"/>
        </w:rPr>
      </w:pPr>
    </w:p>
    <w:p w:rsidR="00354C70" w:rsidRDefault="00354C70" w:rsidP="006F0D8E">
      <w:pPr>
        <w:spacing w:after="0" w:line="240" w:lineRule="auto"/>
        <w:rPr>
          <w:sz w:val="22"/>
          <w:szCs w:val="22"/>
        </w:rPr>
      </w:pPr>
    </w:p>
    <w:tbl>
      <w:tblPr>
        <w:tblStyle w:val="Tabellenraster"/>
        <w:tblW w:w="10485" w:type="dxa"/>
        <w:tblLook w:val="04A0" w:firstRow="1" w:lastRow="0" w:firstColumn="1" w:lastColumn="0" w:noHBand="0" w:noVBand="1"/>
      </w:tblPr>
      <w:tblGrid>
        <w:gridCol w:w="5240"/>
        <w:gridCol w:w="5245"/>
      </w:tblGrid>
      <w:tr w:rsidR="00162EEE" w:rsidTr="000E2C40">
        <w:trPr>
          <w:cantSplit/>
        </w:trPr>
        <w:tc>
          <w:tcPr>
            <w:tcW w:w="10485" w:type="dxa"/>
            <w:gridSpan w:val="2"/>
            <w:shd w:val="clear" w:color="auto" w:fill="D9D9D9" w:themeFill="background1" w:themeFillShade="D9"/>
          </w:tcPr>
          <w:p w:rsidR="00162EEE" w:rsidRPr="00873BA5" w:rsidRDefault="00162EEE" w:rsidP="00A4031E">
            <w:pPr>
              <w:spacing w:after="0"/>
              <w:jc w:val="both"/>
              <w:rPr>
                <w:b/>
                <w:sz w:val="22"/>
                <w:szCs w:val="22"/>
              </w:rPr>
            </w:pPr>
            <w:r w:rsidRPr="00873BA5">
              <w:rPr>
                <w:b/>
                <w:sz w:val="22"/>
                <w:szCs w:val="22"/>
              </w:rPr>
              <w:t>Angaben zum Betreiber</w:t>
            </w:r>
          </w:p>
        </w:tc>
      </w:tr>
      <w:tr w:rsidR="00162EEE" w:rsidTr="000E2C40">
        <w:trPr>
          <w:cantSplit/>
        </w:trPr>
        <w:tc>
          <w:tcPr>
            <w:tcW w:w="5240" w:type="dxa"/>
          </w:tcPr>
          <w:p w:rsidR="00162EEE" w:rsidRDefault="00162EEE" w:rsidP="00A4031E">
            <w:pPr>
              <w:spacing w:after="0"/>
              <w:jc w:val="both"/>
            </w:pPr>
            <w:r w:rsidRPr="00162EEE">
              <w:t>Firma / Name</w:t>
            </w:r>
          </w:p>
          <w:p w:rsidR="00162EEE" w:rsidRDefault="006A104C" w:rsidP="00A4031E">
            <w:pPr>
              <w:spacing w:after="0"/>
              <w:jc w:val="both"/>
              <w:rPr>
                <w:sz w:val="22"/>
                <w:szCs w:val="22"/>
              </w:rPr>
            </w:pPr>
            <w:r w:rsidRPr="006A104C">
              <w:rPr>
                <w:sz w:val="22"/>
                <w:szCs w:val="22"/>
              </w:rPr>
              <w:fldChar w:fldCharType="begin">
                <w:ffData>
                  <w:name w:val="Text1"/>
                  <w:enabled/>
                  <w:calcOnExit w:val="0"/>
                  <w:textInput/>
                </w:ffData>
              </w:fldChar>
            </w:r>
            <w:bookmarkStart w:id="1" w:name="Text1"/>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bookmarkEnd w:id="1"/>
          </w:p>
          <w:p w:rsidR="00162EEE" w:rsidRDefault="00162EEE" w:rsidP="00A4031E">
            <w:pPr>
              <w:spacing w:after="0"/>
              <w:jc w:val="both"/>
              <w:rPr>
                <w:sz w:val="22"/>
                <w:szCs w:val="22"/>
              </w:rPr>
            </w:pPr>
          </w:p>
        </w:tc>
        <w:tc>
          <w:tcPr>
            <w:tcW w:w="5245" w:type="dxa"/>
          </w:tcPr>
          <w:p w:rsidR="00162EEE" w:rsidRPr="00162EEE" w:rsidRDefault="00162EEE" w:rsidP="00A4031E">
            <w:pPr>
              <w:spacing w:after="0"/>
              <w:jc w:val="both"/>
            </w:pPr>
            <w:r>
              <w:t>Gesetzlich vertreten durch</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6A104C" w:rsidRDefault="006A104C" w:rsidP="00A4031E">
            <w:pPr>
              <w:spacing w:after="0"/>
              <w:jc w:val="both"/>
              <w:rPr>
                <w:sz w:val="22"/>
                <w:szCs w:val="22"/>
              </w:rPr>
            </w:pPr>
          </w:p>
        </w:tc>
      </w:tr>
      <w:tr w:rsidR="00162EEE" w:rsidTr="000E2C40">
        <w:trPr>
          <w:cantSplit/>
        </w:trPr>
        <w:tc>
          <w:tcPr>
            <w:tcW w:w="5240" w:type="dxa"/>
          </w:tcPr>
          <w:p w:rsidR="00162EEE" w:rsidRDefault="00162EEE" w:rsidP="00A4031E">
            <w:pPr>
              <w:spacing w:after="0"/>
              <w:jc w:val="both"/>
              <w:rPr>
                <w:sz w:val="22"/>
                <w:szCs w:val="22"/>
              </w:rPr>
            </w:pPr>
            <w:r w:rsidRPr="00162EEE">
              <w:t>Straße und Hausnummer</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162EEE" w:rsidRDefault="00162EEE" w:rsidP="00A4031E">
            <w:pPr>
              <w:spacing w:after="0"/>
              <w:jc w:val="both"/>
              <w:rPr>
                <w:sz w:val="22"/>
                <w:szCs w:val="22"/>
              </w:rPr>
            </w:pPr>
          </w:p>
        </w:tc>
        <w:tc>
          <w:tcPr>
            <w:tcW w:w="5245" w:type="dxa"/>
          </w:tcPr>
          <w:p w:rsidR="00162EEE" w:rsidRDefault="00162EEE" w:rsidP="00A4031E">
            <w:pPr>
              <w:spacing w:after="0"/>
              <w:jc w:val="both"/>
              <w:rPr>
                <w:sz w:val="22"/>
                <w:szCs w:val="22"/>
              </w:rPr>
            </w:pPr>
            <w:r w:rsidRPr="00162EEE">
              <w:t>Postleitzahl und Ort</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162EEE" w:rsidRDefault="00162EEE" w:rsidP="00A4031E">
            <w:pPr>
              <w:spacing w:after="0"/>
              <w:jc w:val="both"/>
              <w:rPr>
                <w:sz w:val="22"/>
                <w:szCs w:val="22"/>
              </w:rPr>
            </w:pPr>
          </w:p>
        </w:tc>
      </w:tr>
    </w:tbl>
    <w:p w:rsidR="00354C70" w:rsidRDefault="00354C70" w:rsidP="00A4031E">
      <w:pPr>
        <w:spacing w:after="0"/>
        <w:jc w:val="both"/>
        <w:rPr>
          <w:sz w:val="22"/>
          <w:szCs w:val="22"/>
        </w:rPr>
      </w:pPr>
    </w:p>
    <w:tbl>
      <w:tblPr>
        <w:tblStyle w:val="Tabellenraster"/>
        <w:tblW w:w="10485" w:type="dxa"/>
        <w:tblLook w:val="04A0" w:firstRow="1" w:lastRow="0" w:firstColumn="1" w:lastColumn="0" w:noHBand="0" w:noVBand="1"/>
      </w:tblPr>
      <w:tblGrid>
        <w:gridCol w:w="5240"/>
        <w:gridCol w:w="5245"/>
      </w:tblGrid>
      <w:tr w:rsidR="00162EEE" w:rsidTr="000E2C40">
        <w:trPr>
          <w:cantSplit/>
        </w:trPr>
        <w:tc>
          <w:tcPr>
            <w:tcW w:w="10485" w:type="dxa"/>
            <w:gridSpan w:val="2"/>
            <w:shd w:val="clear" w:color="auto" w:fill="D9D9D9" w:themeFill="background1" w:themeFillShade="D9"/>
          </w:tcPr>
          <w:p w:rsidR="00162EEE" w:rsidRPr="00873BA5" w:rsidRDefault="00162EEE" w:rsidP="00A4031E">
            <w:pPr>
              <w:tabs>
                <w:tab w:val="center" w:pos="4819"/>
              </w:tabs>
              <w:spacing w:after="0"/>
              <w:jc w:val="both"/>
              <w:rPr>
                <w:b/>
                <w:sz w:val="22"/>
                <w:szCs w:val="22"/>
              </w:rPr>
            </w:pPr>
            <w:r w:rsidRPr="00873BA5">
              <w:rPr>
                <w:b/>
                <w:sz w:val="22"/>
                <w:szCs w:val="22"/>
              </w:rPr>
              <w:t>Ansprechpartner</w:t>
            </w:r>
          </w:p>
        </w:tc>
      </w:tr>
      <w:tr w:rsidR="00162EEE" w:rsidTr="000E2C40">
        <w:trPr>
          <w:cantSplit/>
        </w:trPr>
        <w:tc>
          <w:tcPr>
            <w:tcW w:w="5240" w:type="dxa"/>
          </w:tcPr>
          <w:p w:rsidR="00162EEE" w:rsidRDefault="00873BA5" w:rsidP="006A104C">
            <w:pPr>
              <w:spacing w:after="0"/>
              <w:jc w:val="both"/>
            </w:pPr>
            <w:r>
              <w:t>Name</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6A104C" w:rsidRDefault="006A104C" w:rsidP="006A104C">
            <w:pPr>
              <w:spacing w:after="0"/>
              <w:jc w:val="both"/>
              <w:rPr>
                <w:sz w:val="22"/>
                <w:szCs w:val="22"/>
              </w:rPr>
            </w:pPr>
          </w:p>
        </w:tc>
        <w:tc>
          <w:tcPr>
            <w:tcW w:w="5245" w:type="dxa"/>
          </w:tcPr>
          <w:p w:rsidR="00162EEE" w:rsidRPr="006A104C" w:rsidRDefault="00873BA5" w:rsidP="00A4031E">
            <w:pPr>
              <w:spacing w:after="0"/>
              <w:jc w:val="both"/>
            </w:pPr>
            <w:r>
              <w:t>Vorname</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162EEE" w:rsidRDefault="00162EEE" w:rsidP="00A4031E">
            <w:pPr>
              <w:spacing w:after="0"/>
              <w:jc w:val="both"/>
              <w:rPr>
                <w:sz w:val="22"/>
                <w:szCs w:val="22"/>
              </w:rPr>
            </w:pPr>
          </w:p>
        </w:tc>
      </w:tr>
      <w:tr w:rsidR="00162EEE" w:rsidTr="000E2C40">
        <w:trPr>
          <w:cantSplit/>
        </w:trPr>
        <w:tc>
          <w:tcPr>
            <w:tcW w:w="5240" w:type="dxa"/>
          </w:tcPr>
          <w:p w:rsidR="00162EEE" w:rsidRDefault="00873BA5" w:rsidP="006A104C">
            <w:pPr>
              <w:spacing w:after="0"/>
              <w:jc w:val="both"/>
            </w:pPr>
            <w:r>
              <w:t>Telefon</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6A104C" w:rsidRDefault="006A104C" w:rsidP="006A104C">
            <w:pPr>
              <w:spacing w:after="0"/>
              <w:jc w:val="both"/>
              <w:rPr>
                <w:sz w:val="22"/>
                <w:szCs w:val="22"/>
              </w:rPr>
            </w:pPr>
          </w:p>
        </w:tc>
        <w:tc>
          <w:tcPr>
            <w:tcW w:w="5245" w:type="dxa"/>
          </w:tcPr>
          <w:p w:rsidR="00162EEE" w:rsidRPr="006A104C" w:rsidRDefault="00873BA5" w:rsidP="00A4031E">
            <w:pPr>
              <w:spacing w:after="0"/>
              <w:jc w:val="both"/>
            </w:pPr>
            <w:r>
              <w:t>Email</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6A104C" w:rsidRDefault="006A104C" w:rsidP="00A4031E">
            <w:pPr>
              <w:spacing w:after="0"/>
              <w:jc w:val="both"/>
              <w:rPr>
                <w:sz w:val="22"/>
                <w:szCs w:val="22"/>
              </w:rPr>
            </w:pPr>
          </w:p>
          <w:p w:rsidR="00162EEE" w:rsidRDefault="00162EEE" w:rsidP="00A4031E">
            <w:pPr>
              <w:spacing w:after="0"/>
              <w:jc w:val="both"/>
              <w:rPr>
                <w:sz w:val="22"/>
                <w:szCs w:val="22"/>
              </w:rPr>
            </w:pPr>
          </w:p>
        </w:tc>
      </w:tr>
    </w:tbl>
    <w:p w:rsidR="00354C70" w:rsidRDefault="00354C70" w:rsidP="00A4031E">
      <w:pPr>
        <w:spacing w:after="0"/>
        <w:jc w:val="both"/>
        <w:rPr>
          <w:sz w:val="22"/>
          <w:szCs w:val="22"/>
        </w:rPr>
      </w:pPr>
    </w:p>
    <w:tbl>
      <w:tblPr>
        <w:tblStyle w:val="Tabellenraster"/>
        <w:tblW w:w="0" w:type="auto"/>
        <w:tblLook w:val="04A0" w:firstRow="1" w:lastRow="0" w:firstColumn="1" w:lastColumn="0" w:noHBand="0" w:noVBand="1"/>
      </w:tblPr>
      <w:tblGrid>
        <w:gridCol w:w="5228"/>
        <w:gridCol w:w="5229"/>
      </w:tblGrid>
      <w:tr w:rsidR="00F81AF7" w:rsidTr="000E2C40">
        <w:trPr>
          <w:cantSplit/>
        </w:trPr>
        <w:tc>
          <w:tcPr>
            <w:tcW w:w="10457" w:type="dxa"/>
            <w:gridSpan w:val="2"/>
            <w:shd w:val="clear" w:color="auto" w:fill="D9D9D9" w:themeFill="background1" w:themeFillShade="D9"/>
          </w:tcPr>
          <w:p w:rsidR="00F81AF7" w:rsidRPr="00A04639" w:rsidRDefault="00F81AF7" w:rsidP="00A4031E">
            <w:pPr>
              <w:spacing w:after="0"/>
              <w:jc w:val="both"/>
              <w:rPr>
                <w:b/>
                <w:sz w:val="22"/>
                <w:szCs w:val="22"/>
              </w:rPr>
            </w:pPr>
            <w:r w:rsidRPr="00A04639">
              <w:rPr>
                <w:b/>
                <w:sz w:val="22"/>
                <w:szCs w:val="22"/>
              </w:rPr>
              <w:t>Angaben zur Feuerungsanlage</w:t>
            </w:r>
          </w:p>
        </w:tc>
      </w:tr>
      <w:tr w:rsidR="00F81AF7" w:rsidTr="000E2C40">
        <w:trPr>
          <w:cantSplit/>
        </w:trPr>
        <w:tc>
          <w:tcPr>
            <w:tcW w:w="10457" w:type="dxa"/>
            <w:gridSpan w:val="2"/>
          </w:tcPr>
          <w:p w:rsidR="00F81AF7" w:rsidRDefault="00F81AF7" w:rsidP="00A4031E">
            <w:pPr>
              <w:spacing w:after="0"/>
              <w:jc w:val="both"/>
            </w:pPr>
            <w:r w:rsidRPr="004925AC">
              <w:t xml:space="preserve">Standort der Anlage: </w:t>
            </w:r>
            <w:r w:rsidR="0074601E">
              <w:t>Adresse</w:t>
            </w:r>
            <w:r w:rsidR="001F073E">
              <w:t xml:space="preserve"> und Flurnummer</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F81AF7" w:rsidRDefault="00F81AF7" w:rsidP="00A4031E">
            <w:pPr>
              <w:spacing w:after="0"/>
              <w:jc w:val="both"/>
              <w:rPr>
                <w:sz w:val="22"/>
                <w:szCs w:val="22"/>
              </w:rPr>
            </w:pPr>
          </w:p>
        </w:tc>
      </w:tr>
      <w:tr w:rsidR="00F81AF7" w:rsidTr="000E2C40">
        <w:trPr>
          <w:cantSplit/>
        </w:trPr>
        <w:tc>
          <w:tcPr>
            <w:tcW w:w="5228" w:type="dxa"/>
          </w:tcPr>
          <w:p w:rsidR="00F81AF7" w:rsidRPr="00AE7706" w:rsidRDefault="00F81AF7" w:rsidP="00A4031E">
            <w:pPr>
              <w:spacing w:after="0"/>
              <w:jc w:val="both"/>
            </w:pPr>
            <w:r w:rsidRPr="00AE7706">
              <w:lastRenderedPageBreak/>
              <w:t xml:space="preserve">Liegt bereits eine Immissionsschutzrechtliche Genehmigung nach § </w:t>
            </w:r>
            <w:r w:rsidR="007F08B6">
              <w:t xml:space="preserve">4 </w:t>
            </w:r>
            <w:r w:rsidRPr="00AE7706">
              <w:t>BImSchG vor</w:t>
            </w:r>
          </w:p>
          <w:p w:rsidR="00F81AF7" w:rsidRDefault="00F566AD" w:rsidP="00A4031E">
            <w:pPr>
              <w:spacing w:after="0"/>
              <w:jc w:val="both"/>
              <w:rPr>
                <w:sz w:val="22"/>
                <w:szCs w:val="22"/>
              </w:rPr>
            </w:pPr>
            <w:sdt>
              <w:sdtPr>
                <w:rPr>
                  <w:sz w:val="22"/>
                  <w:szCs w:val="22"/>
                </w:rPr>
                <w:id w:val="832415319"/>
                <w14:checkbox>
                  <w14:checked w14:val="0"/>
                  <w14:checkedState w14:val="2612" w14:font="MS Gothic"/>
                  <w14:uncheckedState w14:val="2610" w14:font="MS Gothic"/>
                </w14:checkbox>
              </w:sdtPr>
              <w:sdtEndPr/>
              <w:sdtContent>
                <w:r w:rsidR="001217F4">
                  <w:rPr>
                    <w:rFonts w:ascii="MS Gothic" w:eastAsia="MS Gothic" w:hAnsi="MS Gothic" w:hint="eastAsia"/>
                    <w:sz w:val="22"/>
                    <w:szCs w:val="22"/>
                  </w:rPr>
                  <w:t>☐</w:t>
                </w:r>
              </w:sdtContent>
            </w:sdt>
            <w:r w:rsidR="00AE7706">
              <w:rPr>
                <w:sz w:val="22"/>
                <w:szCs w:val="22"/>
              </w:rPr>
              <w:tab/>
              <w:t>Ja</w:t>
            </w:r>
          </w:p>
          <w:p w:rsidR="00AE7706" w:rsidRDefault="00F566AD" w:rsidP="00A4031E">
            <w:pPr>
              <w:spacing w:after="0"/>
              <w:jc w:val="both"/>
              <w:rPr>
                <w:sz w:val="22"/>
                <w:szCs w:val="22"/>
              </w:rPr>
            </w:pPr>
            <w:sdt>
              <w:sdtPr>
                <w:rPr>
                  <w:sz w:val="22"/>
                  <w:szCs w:val="22"/>
                </w:rPr>
                <w:id w:val="-1616510510"/>
                <w14:checkbox>
                  <w14:checked w14:val="0"/>
                  <w14:checkedState w14:val="2612" w14:font="MS Gothic"/>
                  <w14:uncheckedState w14:val="2610" w14:font="MS Gothic"/>
                </w14:checkbox>
              </w:sdtPr>
              <w:sdtEndPr/>
              <w:sdtContent>
                <w:r w:rsidR="00AE7706">
                  <w:rPr>
                    <w:rFonts w:ascii="MS Gothic" w:eastAsia="MS Gothic" w:hAnsi="MS Gothic" w:hint="eastAsia"/>
                    <w:sz w:val="22"/>
                    <w:szCs w:val="22"/>
                  </w:rPr>
                  <w:t>☐</w:t>
                </w:r>
              </w:sdtContent>
            </w:sdt>
            <w:r w:rsidR="00AE7706">
              <w:rPr>
                <w:sz w:val="22"/>
                <w:szCs w:val="22"/>
              </w:rPr>
              <w:tab/>
            </w:r>
            <w:r w:rsidR="0059163F">
              <w:rPr>
                <w:sz w:val="22"/>
                <w:szCs w:val="22"/>
              </w:rPr>
              <w:t>N</w:t>
            </w:r>
            <w:r w:rsidR="00AE7706">
              <w:rPr>
                <w:sz w:val="22"/>
                <w:szCs w:val="22"/>
              </w:rPr>
              <w:t>ein</w:t>
            </w:r>
          </w:p>
          <w:p w:rsidR="00AE7706" w:rsidRDefault="00AE7706" w:rsidP="00A4031E">
            <w:pPr>
              <w:spacing w:after="0"/>
              <w:jc w:val="both"/>
              <w:rPr>
                <w:sz w:val="22"/>
                <w:szCs w:val="22"/>
              </w:rPr>
            </w:pPr>
          </w:p>
        </w:tc>
        <w:tc>
          <w:tcPr>
            <w:tcW w:w="5229" w:type="dxa"/>
          </w:tcPr>
          <w:p w:rsidR="00F81AF7" w:rsidRDefault="00AE7706" w:rsidP="00A4031E">
            <w:pPr>
              <w:spacing w:after="0"/>
              <w:jc w:val="both"/>
            </w:pPr>
            <w:r w:rsidRPr="00AE7706">
              <w:t>Falls Ja: Aktenzeichen und Datum der Genehmigung</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4925AC" w:rsidRPr="00AE7706" w:rsidRDefault="004925AC" w:rsidP="00A4031E">
            <w:pPr>
              <w:spacing w:after="0"/>
              <w:jc w:val="both"/>
            </w:pPr>
          </w:p>
        </w:tc>
      </w:tr>
      <w:tr w:rsidR="00AE7706" w:rsidTr="000E2C40">
        <w:trPr>
          <w:cantSplit/>
        </w:trPr>
        <w:tc>
          <w:tcPr>
            <w:tcW w:w="10457" w:type="dxa"/>
            <w:gridSpan w:val="2"/>
          </w:tcPr>
          <w:p w:rsidR="00AE7706" w:rsidRDefault="00AE7706" w:rsidP="00A4031E">
            <w:pPr>
              <w:spacing w:after="0"/>
              <w:jc w:val="both"/>
            </w:pPr>
            <w:r>
              <w:t>NACE-Code der Hauptanlage (Zweistellige Nummer, siehe Anlage 1)</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AE7706" w:rsidRPr="00AE7706" w:rsidRDefault="00AE7706" w:rsidP="00A4031E">
            <w:pPr>
              <w:spacing w:after="0"/>
              <w:jc w:val="both"/>
            </w:pPr>
          </w:p>
        </w:tc>
      </w:tr>
      <w:tr w:rsidR="00AE7706" w:rsidTr="000E2C40">
        <w:trPr>
          <w:cantSplit/>
        </w:trPr>
        <w:tc>
          <w:tcPr>
            <w:tcW w:w="10457" w:type="dxa"/>
            <w:gridSpan w:val="2"/>
          </w:tcPr>
          <w:p w:rsidR="00AE7706" w:rsidRDefault="00AE7706" w:rsidP="00A4031E">
            <w:pPr>
              <w:spacing w:after="0"/>
              <w:jc w:val="both"/>
            </w:pPr>
            <w:r>
              <w:t>Es handelt sich um eine</w:t>
            </w:r>
          </w:p>
          <w:p w:rsidR="00AE7706" w:rsidRDefault="00F566AD" w:rsidP="00A4031E">
            <w:pPr>
              <w:spacing w:after="0"/>
              <w:jc w:val="both"/>
              <w:rPr>
                <w:sz w:val="22"/>
                <w:szCs w:val="22"/>
              </w:rPr>
            </w:pPr>
            <w:sdt>
              <w:sdtPr>
                <w:rPr>
                  <w:sz w:val="22"/>
                  <w:szCs w:val="22"/>
                </w:rPr>
                <w:id w:val="-1569566212"/>
                <w14:checkbox>
                  <w14:checked w14:val="0"/>
                  <w14:checkedState w14:val="2612" w14:font="MS Gothic"/>
                  <w14:uncheckedState w14:val="2610" w14:font="MS Gothic"/>
                </w14:checkbox>
              </w:sdtPr>
              <w:sdtEndPr/>
              <w:sdtContent>
                <w:r w:rsidR="00AE7706">
                  <w:rPr>
                    <w:rFonts w:ascii="MS Gothic" w:eastAsia="MS Gothic" w:hAnsi="MS Gothic" w:hint="eastAsia"/>
                    <w:sz w:val="22"/>
                    <w:szCs w:val="22"/>
                  </w:rPr>
                  <w:t>☐</w:t>
                </w:r>
              </w:sdtContent>
            </w:sdt>
            <w:r w:rsidR="00AE7706">
              <w:rPr>
                <w:sz w:val="22"/>
                <w:szCs w:val="22"/>
              </w:rPr>
              <w:tab/>
              <w:t>Einzelfeuerungsanlage</w:t>
            </w:r>
          </w:p>
          <w:p w:rsidR="00AE7706" w:rsidRDefault="00F566AD" w:rsidP="00A4031E">
            <w:pPr>
              <w:spacing w:after="0"/>
              <w:jc w:val="both"/>
              <w:rPr>
                <w:sz w:val="22"/>
                <w:szCs w:val="22"/>
              </w:rPr>
            </w:pPr>
            <w:sdt>
              <w:sdtPr>
                <w:rPr>
                  <w:sz w:val="22"/>
                  <w:szCs w:val="22"/>
                </w:rPr>
                <w:id w:val="-1913693227"/>
                <w14:checkbox>
                  <w14:checked w14:val="0"/>
                  <w14:checkedState w14:val="2612" w14:font="MS Gothic"/>
                  <w14:uncheckedState w14:val="2610" w14:font="MS Gothic"/>
                </w14:checkbox>
              </w:sdtPr>
              <w:sdtEndPr/>
              <w:sdtContent>
                <w:r w:rsidR="00AE7706">
                  <w:rPr>
                    <w:rFonts w:ascii="MS Gothic" w:eastAsia="MS Gothic" w:hAnsi="MS Gothic" w:hint="eastAsia"/>
                    <w:sz w:val="22"/>
                    <w:szCs w:val="22"/>
                  </w:rPr>
                  <w:t>☐</w:t>
                </w:r>
              </w:sdtContent>
            </w:sdt>
            <w:r w:rsidR="00AE7706">
              <w:rPr>
                <w:sz w:val="22"/>
                <w:szCs w:val="22"/>
              </w:rPr>
              <w:tab/>
              <w:t>Gemeinsame bzw. aggregierte Anlage</w:t>
            </w:r>
          </w:p>
          <w:p w:rsidR="00AE7706" w:rsidRPr="00AE7706" w:rsidRDefault="00AE7706" w:rsidP="00A4031E">
            <w:pPr>
              <w:spacing w:after="0"/>
              <w:jc w:val="both"/>
            </w:pPr>
          </w:p>
        </w:tc>
      </w:tr>
      <w:tr w:rsidR="00AE7706" w:rsidTr="000E2C40">
        <w:trPr>
          <w:cantSplit/>
        </w:trPr>
        <w:tc>
          <w:tcPr>
            <w:tcW w:w="10457" w:type="dxa"/>
            <w:gridSpan w:val="2"/>
          </w:tcPr>
          <w:p w:rsidR="00A04639" w:rsidRDefault="00A04639" w:rsidP="00A4031E">
            <w:pPr>
              <w:spacing w:after="0"/>
              <w:jc w:val="both"/>
            </w:pPr>
            <w:r>
              <w:t>Datum der Inbetriebnahme (</w:t>
            </w:r>
            <w:r w:rsidR="00AE7706">
              <w:t>Bei gemeinsamen bzw. aggregierten Anlagen: Datum und Inbetriebnahme jeder Einzelfeuerung)</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A04639" w:rsidRDefault="00A04639" w:rsidP="00A4031E">
            <w:pPr>
              <w:spacing w:after="0"/>
              <w:jc w:val="both"/>
            </w:pPr>
          </w:p>
        </w:tc>
      </w:tr>
    </w:tbl>
    <w:p w:rsidR="00873BA5" w:rsidRDefault="00873BA5"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F14A35" w:rsidTr="000E2C40">
        <w:trPr>
          <w:cantSplit/>
        </w:trPr>
        <w:tc>
          <w:tcPr>
            <w:tcW w:w="10457" w:type="dxa"/>
            <w:shd w:val="clear" w:color="auto" w:fill="D9D9D9" w:themeFill="background1" w:themeFillShade="D9"/>
          </w:tcPr>
          <w:p w:rsidR="00F14A35" w:rsidRPr="00F14A35" w:rsidRDefault="00F14A35" w:rsidP="00A4031E">
            <w:pPr>
              <w:spacing w:after="0"/>
              <w:jc w:val="both"/>
              <w:rPr>
                <w:b/>
                <w:sz w:val="22"/>
                <w:szCs w:val="22"/>
              </w:rPr>
            </w:pPr>
            <w:r w:rsidRPr="00F14A35">
              <w:rPr>
                <w:b/>
                <w:sz w:val="22"/>
                <w:szCs w:val="22"/>
              </w:rPr>
              <w:t>Art der Feuerungsanlage (Siehe Anlage 2)</w:t>
            </w:r>
          </w:p>
        </w:tc>
      </w:tr>
      <w:tr w:rsidR="00F14A35" w:rsidTr="000E2C40">
        <w:trPr>
          <w:cantSplit/>
        </w:trPr>
        <w:tc>
          <w:tcPr>
            <w:tcW w:w="10457" w:type="dxa"/>
          </w:tcPr>
          <w:p w:rsidR="00F14A35" w:rsidRPr="00F14A35" w:rsidRDefault="00F14A35" w:rsidP="00A4031E">
            <w:pPr>
              <w:spacing w:after="0"/>
              <w:jc w:val="both"/>
              <w:rPr>
                <w:sz w:val="18"/>
                <w:szCs w:val="18"/>
              </w:rPr>
            </w:pPr>
            <w:r w:rsidRPr="00F14A35">
              <w:rPr>
                <w:sz w:val="18"/>
                <w:szCs w:val="18"/>
              </w:rPr>
              <w:t>Hinweis: Bei gemeinsamen bzw. aggregierten Anlagen sind Mehrfachnennungen möglich</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F14A35" w:rsidRDefault="00F14A35" w:rsidP="006A104C">
            <w:pPr>
              <w:spacing w:after="0"/>
              <w:jc w:val="both"/>
              <w:rPr>
                <w:sz w:val="22"/>
                <w:szCs w:val="22"/>
              </w:rPr>
            </w:pPr>
          </w:p>
        </w:tc>
      </w:tr>
    </w:tbl>
    <w:p w:rsidR="00A04639" w:rsidRDefault="00A04639"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F14A35" w:rsidTr="000E2C40">
        <w:trPr>
          <w:cantSplit/>
        </w:trPr>
        <w:tc>
          <w:tcPr>
            <w:tcW w:w="10457" w:type="dxa"/>
            <w:shd w:val="clear" w:color="auto" w:fill="D9D9D9" w:themeFill="background1" w:themeFillShade="D9"/>
          </w:tcPr>
          <w:p w:rsidR="00F14A35" w:rsidRPr="00F14A35" w:rsidRDefault="00F14A35" w:rsidP="00A4031E">
            <w:pPr>
              <w:spacing w:after="0"/>
              <w:jc w:val="both"/>
              <w:rPr>
                <w:b/>
                <w:sz w:val="22"/>
                <w:szCs w:val="22"/>
              </w:rPr>
            </w:pPr>
            <w:r>
              <w:rPr>
                <w:b/>
                <w:sz w:val="22"/>
                <w:szCs w:val="22"/>
              </w:rPr>
              <w:t>Verwendete Brennstoffe und deren Anteil am gesamten Energieeinsatz</w:t>
            </w:r>
            <w:r w:rsidRPr="00F14A35">
              <w:rPr>
                <w:b/>
                <w:sz w:val="22"/>
                <w:szCs w:val="22"/>
              </w:rPr>
              <w:t xml:space="preserve"> (Siehe Anlage </w:t>
            </w:r>
            <w:r>
              <w:rPr>
                <w:b/>
                <w:sz w:val="22"/>
                <w:szCs w:val="22"/>
              </w:rPr>
              <w:t>3</w:t>
            </w:r>
            <w:r w:rsidRPr="00F14A35">
              <w:rPr>
                <w:b/>
                <w:sz w:val="22"/>
                <w:szCs w:val="22"/>
              </w:rPr>
              <w:t>)</w:t>
            </w:r>
          </w:p>
        </w:tc>
      </w:tr>
      <w:tr w:rsidR="00F14A35" w:rsidTr="000E2C40">
        <w:trPr>
          <w:cantSplit/>
        </w:trPr>
        <w:tc>
          <w:tcPr>
            <w:tcW w:w="10457" w:type="dxa"/>
          </w:tcPr>
          <w:p w:rsidR="00F14A35" w:rsidRDefault="00F14A35" w:rsidP="00A4031E">
            <w:pPr>
              <w:spacing w:after="0"/>
              <w:jc w:val="both"/>
              <w:rPr>
                <w:sz w:val="18"/>
                <w:szCs w:val="18"/>
              </w:rPr>
            </w:pPr>
            <w:r w:rsidRPr="00F14A35">
              <w:rPr>
                <w:sz w:val="18"/>
                <w:szCs w:val="18"/>
              </w:rPr>
              <w:t xml:space="preserve">Hinweis: </w:t>
            </w:r>
          </w:p>
          <w:p w:rsidR="00F14A35" w:rsidRPr="00325827" w:rsidRDefault="00F14A35" w:rsidP="00A4031E">
            <w:pPr>
              <w:pStyle w:val="Listenabsatz"/>
              <w:numPr>
                <w:ilvl w:val="0"/>
                <w:numId w:val="1"/>
              </w:numPr>
              <w:spacing w:after="0"/>
              <w:jc w:val="both"/>
              <w:rPr>
                <w:sz w:val="18"/>
                <w:szCs w:val="18"/>
              </w:rPr>
            </w:pPr>
            <w:r w:rsidRPr="00325827">
              <w:rPr>
                <w:sz w:val="18"/>
                <w:szCs w:val="18"/>
              </w:rPr>
              <w:t>Falls es sich um eine Mischfeuerung oder eine Mehrstofffeuerung handelt, geben Sie dies bitte unter Nennung aller verwendeter Brennstoffe an.</w:t>
            </w:r>
          </w:p>
          <w:p w:rsidR="00F14A35" w:rsidRPr="00325827" w:rsidRDefault="00325827" w:rsidP="00A4031E">
            <w:pPr>
              <w:pStyle w:val="Listenabsatz"/>
              <w:numPr>
                <w:ilvl w:val="0"/>
                <w:numId w:val="1"/>
              </w:numPr>
              <w:spacing w:after="0"/>
              <w:jc w:val="both"/>
              <w:rPr>
                <w:sz w:val="18"/>
                <w:szCs w:val="18"/>
              </w:rPr>
            </w:pPr>
            <w:r w:rsidRPr="00325827">
              <w:rPr>
                <w:sz w:val="18"/>
                <w:szCs w:val="18"/>
              </w:rPr>
              <w:t>Bitte geben Sie zu jedem</w:t>
            </w:r>
            <w:r w:rsidR="00F14A35" w:rsidRPr="00325827">
              <w:rPr>
                <w:sz w:val="18"/>
                <w:szCs w:val="18"/>
              </w:rPr>
              <w:t xml:space="preserve"> Brennstoff dessen Anteil am gesamten Energieeinsatz an. Der Anteil am gesamten Energi</w:t>
            </w:r>
            <w:r w:rsidRPr="00325827">
              <w:rPr>
                <w:sz w:val="18"/>
                <w:szCs w:val="18"/>
              </w:rPr>
              <w:t>eeinsatz beträgt regelmäßig 100%, außer Zündstrahlmotoren oder Mischfeuerungen unter Einsatz verschiedener Brennstoffe.</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F14A35" w:rsidRDefault="00F14A35" w:rsidP="006A104C">
            <w:pPr>
              <w:spacing w:after="0"/>
              <w:jc w:val="both"/>
              <w:rPr>
                <w:sz w:val="22"/>
                <w:szCs w:val="22"/>
              </w:rPr>
            </w:pPr>
          </w:p>
        </w:tc>
      </w:tr>
    </w:tbl>
    <w:p w:rsidR="00F14A35" w:rsidRDefault="00F14A35"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325827" w:rsidTr="000E2C40">
        <w:trPr>
          <w:cantSplit/>
        </w:trPr>
        <w:tc>
          <w:tcPr>
            <w:tcW w:w="10457" w:type="dxa"/>
            <w:shd w:val="clear" w:color="auto" w:fill="D9D9D9" w:themeFill="background1" w:themeFillShade="D9"/>
          </w:tcPr>
          <w:p w:rsidR="00325827" w:rsidRPr="00F14A35" w:rsidRDefault="00325827" w:rsidP="00A4031E">
            <w:pPr>
              <w:spacing w:after="0"/>
              <w:jc w:val="both"/>
              <w:rPr>
                <w:b/>
                <w:sz w:val="22"/>
                <w:szCs w:val="22"/>
              </w:rPr>
            </w:pPr>
            <w:r>
              <w:rPr>
                <w:b/>
                <w:sz w:val="22"/>
                <w:szCs w:val="22"/>
              </w:rPr>
              <w:t>Feuerungswärmeleistung in Megawatt (MW)</w:t>
            </w:r>
          </w:p>
        </w:tc>
      </w:tr>
      <w:tr w:rsidR="00325827" w:rsidTr="000E2C40">
        <w:trPr>
          <w:cantSplit/>
        </w:trPr>
        <w:tc>
          <w:tcPr>
            <w:tcW w:w="10457" w:type="dxa"/>
          </w:tcPr>
          <w:p w:rsidR="00325827" w:rsidRPr="00325827" w:rsidRDefault="00325827" w:rsidP="00A4031E">
            <w:pPr>
              <w:spacing w:after="0"/>
              <w:jc w:val="both"/>
              <w:rPr>
                <w:sz w:val="18"/>
                <w:szCs w:val="18"/>
              </w:rPr>
            </w:pPr>
            <w:r>
              <w:rPr>
                <w:sz w:val="18"/>
                <w:szCs w:val="18"/>
              </w:rPr>
              <w:t>Hinweis: Bitte geben Sie bei gemeinsamen bzw. aggregierten Anlagen zusätzlich zur Gesamtfeuerungswärmeleistung die Feuerungswärmeleistung der Einzelfeuerungen an.</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325827" w:rsidRDefault="00325827" w:rsidP="006A104C">
            <w:pPr>
              <w:spacing w:after="0"/>
              <w:jc w:val="both"/>
              <w:rPr>
                <w:sz w:val="22"/>
                <w:szCs w:val="22"/>
              </w:rPr>
            </w:pPr>
          </w:p>
        </w:tc>
      </w:tr>
    </w:tbl>
    <w:p w:rsidR="00325827" w:rsidRDefault="00325827"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325827" w:rsidTr="000E2C40">
        <w:trPr>
          <w:cantSplit/>
        </w:trPr>
        <w:tc>
          <w:tcPr>
            <w:tcW w:w="10457" w:type="dxa"/>
            <w:shd w:val="clear" w:color="auto" w:fill="D9D9D9" w:themeFill="background1" w:themeFillShade="D9"/>
          </w:tcPr>
          <w:p w:rsidR="00325827" w:rsidRPr="00F14A35" w:rsidRDefault="00325827" w:rsidP="00A4031E">
            <w:pPr>
              <w:spacing w:after="0"/>
              <w:jc w:val="both"/>
              <w:rPr>
                <w:b/>
                <w:sz w:val="22"/>
                <w:szCs w:val="22"/>
              </w:rPr>
            </w:pPr>
            <w:r>
              <w:rPr>
                <w:b/>
                <w:sz w:val="22"/>
                <w:szCs w:val="22"/>
              </w:rPr>
              <w:t>Durchschnittliche Betriebslast der Anlage in %</w:t>
            </w:r>
          </w:p>
        </w:tc>
      </w:tr>
      <w:tr w:rsidR="00325827" w:rsidTr="000E2C40">
        <w:trPr>
          <w:cantSplit/>
        </w:trPr>
        <w:tc>
          <w:tcPr>
            <w:tcW w:w="10457" w:type="dxa"/>
          </w:tcPr>
          <w:p w:rsidR="00325827" w:rsidRPr="00325827" w:rsidRDefault="00325827" w:rsidP="00A4031E">
            <w:pPr>
              <w:spacing w:after="0"/>
              <w:jc w:val="both"/>
              <w:rPr>
                <w:sz w:val="18"/>
                <w:szCs w:val="18"/>
              </w:rPr>
            </w:pPr>
            <w:r>
              <w:rPr>
                <w:sz w:val="18"/>
                <w:szCs w:val="18"/>
              </w:rPr>
              <w:t>Hinweis: Bitte geben Sie bei gemeinsamen bzw. aggregierten die durchschnittliche Betriebslast in % der Einzelfeuerungen an.</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325827" w:rsidRDefault="00325827" w:rsidP="006A104C">
            <w:pPr>
              <w:spacing w:after="0"/>
              <w:jc w:val="both"/>
              <w:rPr>
                <w:sz w:val="22"/>
                <w:szCs w:val="22"/>
              </w:rPr>
            </w:pPr>
          </w:p>
        </w:tc>
      </w:tr>
    </w:tbl>
    <w:p w:rsidR="00325827" w:rsidRDefault="00325827"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325827" w:rsidTr="000E2C40">
        <w:trPr>
          <w:cantSplit/>
        </w:trPr>
        <w:tc>
          <w:tcPr>
            <w:tcW w:w="10457" w:type="dxa"/>
            <w:shd w:val="clear" w:color="auto" w:fill="D9D9D9" w:themeFill="background1" w:themeFillShade="D9"/>
          </w:tcPr>
          <w:p w:rsidR="00325827" w:rsidRPr="00F14A35" w:rsidRDefault="00325827" w:rsidP="00A4031E">
            <w:pPr>
              <w:spacing w:after="0"/>
              <w:jc w:val="both"/>
              <w:rPr>
                <w:b/>
                <w:sz w:val="22"/>
                <w:szCs w:val="22"/>
              </w:rPr>
            </w:pPr>
            <w:r>
              <w:rPr>
                <w:b/>
                <w:sz w:val="22"/>
                <w:szCs w:val="22"/>
              </w:rPr>
              <w:t>Jährliche Betriebsstunden in h/a</w:t>
            </w:r>
          </w:p>
        </w:tc>
      </w:tr>
      <w:tr w:rsidR="00325827" w:rsidTr="000E2C40">
        <w:trPr>
          <w:cantSplit/>
        </w:trPr>
        <w:tc>
          <w:tcPr>
            <w:tcW w:w="10457" w:type="dxa"/>
          </w:tcPr>
          <w:p w:rsidR="00325827" w:rsidRPr="00325827" w:rsidRDefault="00325827" w:rsidP="00A4031E">
            <w:pPr>
              <w:spacing w:after="0"/>
              <w:jc w:val="both"/>
              <w:rPr>
                <w:sz w:val="18"/>
                <w:szCs w:val="18"/>
              </w:rPr>
            </w:pPr>
            <w:r>
              <w:rPr>
                <w:sz w:val="18"/>
                <w:szCs w:val="18"/>
              </w:rPr>
              <w:t>Hinweis: Bitte geben Sie bei gemeinsamen bzw. aggregierten die jährlichen Betriebsstunden in h/a an.</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325827" w:rsidRDefault="00325827" w:rsidP="006A104C">
            <w:pPr>
              <w:spacing w:after="0"/>
              <w:jc w:val="both"/>
              <w:rPr>
                <w:sz w:val="22"/>
                <w:szCs w:val="22"/>
              </w:rPr>
            </w:pPr>
          </w:p>
        </w:tc>
      </w:tr>
    </w:tbl>
    <w:p w:rsidR="00325827" w:rsidRDefault="00325827" w:rsidP="00A4031E">
      <w:pPr>
        <w:spacing w:after="0"/>
        <w:jc w:val="both"/>
        <w:rPr>
          <w:sz w:val="22"/>
          <w:szCs w:val="22"/>
        </w:rPr>
      </w:pPr>
    </w:p>
    <w:tbl>
      <w:tblPr>
        <w:tblStyle w:val="Tabellenraster"/>
        <w:tblW w:w="0" w:type="auto"/>
        <w:tblLook w:val="04A0" w:firstRow="1" w:lastRow="0" w:firstColumn="1" w:lastColumn="0" w:noHBand="0" w:noVBand="1"/>
      </w:tblPr>
      <w:tblGrid>
        <w:gridCol w:w="5228"/>
        <w:gridCol w:w="5229"/>
      </w:tblGrid>
      <w:tr w:rsidR="008D0A8A" w:rsidTr="000E2C40">
        <w:trPr>
          <w:cantSplit/>
        </w:trPr>
        <w:tc>
          <w:tcPr>
            <w:tcW w:w="10457" w:type="dxa"/>
            <w:gridSpan w:val="2"/>
            <w:shd w:val="clear" w:color="auto" w:fill="D9D9D9" w:themeFill="background1" w:themeFillShade="D9"/>
          </w:tcPr>
          <w:p w:rsidR="008D0A8A" w:rsidRPr="008D0A8A" w:rsidRDefault="008D0A8A" w:rsidP="00A4031E">
            <w:pPr>
              <w:spacing w:after="0"/>
              <w:jc w:val="both"/>
              <w:rPr>
                <w:b/>
                <w:sz w:val="22"/>
                <w:szCs w:val="22"/>
              </w:rPr>
            </w:pPr>
            <w:r w:rsidRPr="008D0A8A">
              <w:rPr>
                <w:b/>
                <w:sz w:val="22"/>
                <w:szCs w:val="22"/>
              </w:rPr>
              <w:t xml:space="preserve">Angaben zum Schornstein </w:t>
            </w:r>
          </w:p>
        </w:tc>
      </w:tr>
      <w:tr w:rsidR="008D0A8A" w:rsidTr="000E2C40">
        <w:trPr>
          <w:cantSplit/>
        </w:trPr>
        <w:tc>
          <w:tcPr>
            <w:tcW w:w="10457" w:type="dxa"/>
            <w:gridSpan w:val="2"/>
          </w:tcPr>
          <w:p w:rsidR="00A25A18" w:rsidRPr="008D0A8A" w:rsidRDefault="008D0A8A" w:rsidP="00A4031E">
            <w:pPr>
              <w:spacing w:after="0"/>
              <w:jc w:val="both"/>
              <w:rPr>
                <w:sz w:val="18"/>
                <w:szCs w:val="18"/>
              </w:rPr>
            </w:pPr>
            <w:r w:rsidRPr="008D0A8A">
              <w:rPr>
                <w:sz w:val="18"/>
                <w:szCs w:val="18"/>
              </w:rPr>
              <w:t>Hinweis: Bitte geben sie bei gemeinsamen bzw. aggregierten Anlagen mit mehreren Schornsteinen alle Schornsteine an</w:t>
            </w:r>
            <w:r>
              <w:rPr>
                <w:sz w:val="18"/>
                <w:szCs w:val="18"/>
              </w:rPr>
              <w:t>.</w:t>
            </w:r>
            <w:r w:rsidR="00A25A18">
              <w:rPr>
                <w:sz w:val="18"/>
                <w:szCs w:val="18"/>
              </w:rPr>
              <w:t xml:space="preserve"> Koordinaten im Format ETRS89/UTM werden bevorzugt. </w:t>
            </w:r>
            <w:hyperlink r:id="rId8" w:history="1">
              <w:r w:rsidR="00A25A18" w:rsidRPr="00C06CAB">
                <w:rPr>
                  <w:rStyle w:val="Hyperlink"/>
                  <w:sz w:val="18"/>
                  <w:szCs w:val="18"/>
                </w:rPr>
                <w:t>https://www.ldbv.bayern.de/vermessung/utm_umstellung.html</w:t>
              </w:r>
            </w:hyperlink>
            <w:r w:rsidR="00A25A18">
              <w:rPr>
                <w:sz w:val="18"/>
                <w:szCs w:val="18"/>
              </w:rPr>
              <w:t xml:space="preserve"> </w:t>
            </w:r>
          </w:p>
        </w:tc>
      </w:tr>
      <w:tr w:rsidR="008D0A8A" w:rsidTr="000E2C40">
        <w:trPr>
          <w:cantSplit/>
        </w:trPr>
        <w:tc>
          <w:tcPr>
            <w:tcW w:w="5228" w:type="dxa"/>
          </w:tcPr>
          <w:p w:rsidR="008D0A8A" w:rsidRPr="008D0A8A" w:rsidRDefault="008D0A8A" w:rsidP="00A4031E">
            <w:pPr>
              <w:spacing w:after="0"/>
              <w:jc w:val="both"/>
            </w:pPr>
            <w:r w:rsidRPr="008D0A8A">
              <w:t>Geokoordinaten des Schornsteins</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8D0A8A" w:rsidRDefault="008D0A8A" w:rsidP="00A4031E">
            <w:pPr>
              <w:spacing w:after="0"/>
              <w:jc w:val="both"/>
              <w:rPr>
                <w:sz w:val="22"/>
                <w:szCs w:val="22"/>
              </w:rPr>
            </w:pPr>
          </w:p>
        </w:tc>
        <w:tc>
          <w:tcPr>
            <w:tcW w:w="5229" w:type="dxa"/>
          </w:tcPr>
          <w:p w:rsidR="008D0A8A" w:rsidRPr="008D0A8A" w:rsidRDefault="008D0A8A" w:rsidP="00A4031E">
            <w:pPr>
              <w:spacing w:after="0"/>
              <w:jc w:val="both"/>
            </w:pPr>
            <w:r w:rsidRPr="008D0A8A">
              <w:t>Schornsteinhöhe</w:t>
            </w:r>
          </w:p>
          <w:p w:rsidR="006A104C" w:rsidRDefault="006A104C" w:rsidP="006A104C">
            <w:pPr>
              <w:spacing w:after="0"/>
              <w:jc w:val="both"/>
              <w:rPr>
                <w:sz w:val="22"/>
                <w:szCs w:val="22"/>
              </w:rPr>
            </w:pPr>
            <w:r w:rsidRPr="006A104C">
              <w:rPr>
                <w:sz w:val="22"/>
                <w:szCs w:val="22"/>
              </w:rPr>
              <w:fldChar w:fldCharType="begin">
                <w:ffData>
                  <w:name w:val="Text1"/>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8D0A8A" w:rsidRDefault="008D0A8A" w:rsidP="00A4031E">
            <w:pPr>
              <w:spacing w:after="0"/>
              <w:jc w:val="both"/>
              <w:rPr>
                <w:sz w:val="22"/>
                <w:szCs w:val="22"/>
              </w:rPr>
            </w:pPr>
          </w:p>
        </w:tc>
      </w:tr>
    </w:tbl>
    <w:p w:rsidR="00325827" w:rsidRDefault="00325827"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59163F" w:rsidTr="000E2C40">
        <w:trPr>
          <w:cantSplit/>
        </w:trPr>
        <w:tc>
          <w:tcPr>
            <w:tcW w:w="10457" w:type="dxa"/>
            <w:shd w:val="clear" w:color="auto" w:fill="D9D9D9" w:themeFill="background1" w:themeFillShade="D9"/>
          </w:tcPr>
          <w:p w:rsidR="0059163F" w:rsidRPr="00F14A35" w:rsidRDefault="0059163F" w:rsidP="00A4031E">
            <w:pPr>
              <w:spacing w:after="0"/>
              <w:jc w:val="both"/>
              <w:rPr>
                <w:b/>
                <w:sz w:val="22"/>
                <w:szCs w:val="22"/>
              </w:rPr>
            </w:pPr>
            <w:r>
              <w:rPr>
                <w:b/>
                <w:sz w:val="22"/>
                <w:szCs w:val="22"/>
              </w:rPr>
              <w:t>Anlagen mit wenigen Betriebsstunden (≤ 300 h/a bzw. &lt; 500 h/a)</w:t>
            </w:r>
          </w:p>
        </w:tc>
      </w:tr>
      <w:tr w:rsidR="0059163F" w:rsidTr="000E2C40">
        <w:trPr>
          <w:cantSplit/>
        </w:trPr>
        <w:tc>
          <w:tcPr>
            <w:tcW w:w="10457" w:type="dxa"/>
          </w:tcPr>
          <w:p w:rsidR="0059163F" w:rsidRPr="00325827" w:rsidRDefault="0059163F" w:rsidP="00A4031E">
            <w:pPr>
              <w:spacing w:after="0"/>
              <w:jc w:val="both"/>
              <w:rPr>
                <w:sz w:val="18"/>
                <w:szCs w:val="18"/>
              </w:rPr>
            </w:pPr>
            <w:r>
              <w:rPr>
                <w:sz w:val="18"/>
                <w:szCs w:val="18"/>
              </w:rPr>
              <w:t xml:space="preserve">Hinweis: Bei bestimmten Anlagen mit wenigen Betriebsstunden kann von abweichenden Regelungen Gebraucht gemacht werden (siehe § 15 Abs. 9, § 16 Abs. 7, §29 Abs. 2 der 44. BImSchV. Ist dies der Fall, ist vom Betreiber eine </w:t>
            </w:r>
            <w:r w:rsidRPr="0059163F">
              <w:rPr>
                <w:b/>
                <w:sz w:val="18"/>
                <w:szCs w:val="18"/>
              </w:rPr>
              <w:t>unterzeichnete Erklärung</w:t>
            </w:r>
            <w:r>
              <w:rPr>
                <w:sz w:val="18"/>
                <w:szCs w:val="18"/>
              </w:rPr>
              <w:t>, dass die Feuerungsanlage unter der festgesetzten Betriebsstundenzahl bleibt, erforderlich.</w:t>
            </w:r>
          </w:p>
          <w:p w:rsidR="0059163F" w:rsidRDefault="00F566AD" w:rsidP="00A4031E">
            <w:pPr>
              <w:spacing w:after="0"/>
              <w:jc w:val="both"/>
              <w:rPr>
                <w:sz w:val="22"/>
                <w:szCs w:val="22"/>
              </w:rPr>
            </w:pPr>
            <w:sdt>
              <w:sdtPr>
                <w:rPr>
                  <w:sz w:val="22"/>
                  <w:szCs w:val="22"/>
                </w:rPr>
                <w:id w:val="770514017"/>
                <w14:checkbox>
                  <w14:checked w14:val="0"/>
                  <w14:checkedState w14:val="2612" w14:font="MS Gothic"/>
                  <w14:uncheckedState w14:val="2610" w14:font="MS Gothic"/>
                </w14:checkbox>
              </w:sdtPr>
              <w:sdtEndPr/>
              <w:sdtContent>
                <w:r w:rsidR="0059163F">
                  <w:rPr>
                    <w:rFonts w:ascii="MS Gothic" w:eastAsia="MS Gothic" w:hAnsi="MS Gothic" w:hint="eastAsia"/>
                    <w:sz w:val="22"/>
                    <w:szCs w:val="22"/>
                  </w:rPr>
                  <w:t>☐</w:t>
                </w:r>
              </w:sdtContent>
            </w:sdt>
            <w:r w:rsidR="0059163F">
              <w:rPr>
                <w:sz w:val="22"/>
                <w:szCs w:val="22"/>
              </w:rPr>
              <w:tab/>
              <w:t>Ja</w:t>
            </w:r>
            <w:r w:rsidR="001F073E">
              <w:rPr>
                <w:sz w:val="22"/>
                <w:szCs w:val="22"/>
              </w:rPr>
              <w:t>,</w:t>
            </w:r>
            <w:r w:rsidR="0059163F">
              <w:rPr>
                <w:sz w:val="22"/>
                <w:szCs w:val="22"/>
              </w:rPr>
              <w:t xml:space="preserve"> von der Regelung wird Gebrauch gemacht. Eine Erklärung wird beigefügt.</w:t>
            </w:r>
          </w:p>
          <w:p w:rsidR="0059163F" w:rsidRDefault="00F566AD" w:rsidP="00A4031E">
            <w:pPr>
              <w:spacing w:after="0"/>
              <w:jc w:val="both"/>
              <w:rPr>
                <w:sz w:val="22"/>
                <w:szCs w:val="22"/>
              </w:rPr>
            </w:pPr>
            <w:sdt>
              <w:sdtPr>
                <w:rPr>
                  <w:sz w:val="22"/>
                  <w:szCs w:val="22"/>
                </w:rPr>
                <w:id w:val="118804295"/>
                <w14:checkbox>
                  <w14:checked w14:val="0"/>
                  <w14:checkedState w14:val="2612" w14:font="MS Gothic"/>
                  <w14:uncheckedState w14:val="2610" w14:font="MS Gothic"/>
                </w14:checkbox>
              </w:sdtPr>
              <w:sdtEndPr/>
              <w:sdtContent>
                <w:r w:rsidR="0059163F">
                  <w:rPr>
                    <w:rFonts w:ascii="MS Gothic" w:eastAsia="MS Gothic" w:hAnsi="MS Gothic" w:hint="eastAsia"/>
                    <w:sz w:val="22"/>
                    <w:szCs w:val="22"/>
                  </w:rPr>
                  <w:t>☐</w:t>
                </w:r>
              </w:sdtContent>
            </w:sdt>
            <w:r w:rsidR="0059163F">
              <w:rPr>
                <w:sz w:val="22"/>
                <w:szCs w:val="22"/>
              </w:rPr>
              <w:tab/>
              <w:t>Nein</w:t>
            </w:r>
            <w:r w:rsidR="001F073E">
              <w:rPr>
                <w:sz w:val="22"/>
                <w:szCs w:val="22"/>
              </w:rPr>
              <w:t>,</w:t>
            </w:r>
            <w:r w:rsidR="0059163F">
              <w:rPr>
                <w:sz w:val="22"/>
                <w:szCs w:val="22"/>
              </w:rPr>
              <w:t xml:space="preserve"> von der Regelung wird kein Gebrauch gemacht. </w:t>
            </w:r>
          </w:p>
          <w:p w:rsidR="0059163F" w:rsidRDefault="0059163F" w:rsidP="00A4031E">
            <w:pPr>
              <w:spacing w:after="0"/>
              <w:jc w:val="both"/>
              <w:rPr>
                <w:sz w:val="22"/>
                <w:szCs w:val="22"/>
              </w:rPr>
            </w:pPr>
          </w:p>
        </w:tc>
      </w:tr>
    </w:tbl>
    <w:p w:rsidR="00791490" w:rsidRDefault="00791490" w:rsidP="00A4031E">
      <w:pPr>
        <w:spacing w:after="0"/>
        <w:jc w:val="both"/>
        <w:rPr>
          <w:sz w:val="22"/>
          <w:szCs w:val="22"/>
        </w:rPr>
      </w:pPr>
    </w:p>
    <w:tbl>
      <w:tblPr>
        <w:tblStyle w:val="Tabellenraster"/>
        <w:tblW w:w="0" w:type="auto"/>
        <w:tblLook w:val="04A0" w:firstRow="1" w:lastRow="0" w:firstColumn="1" w:lastColumn="0" w:noHBand="0" w:noVBand="1"/>
      </w:tblPr>
      <w:tblGrid>
        <w:gridCol w:w="10457"/>
      </w:tblGrid>
      <w:tr w:rsidR="00271E9A" w:rsidTr="000E2C40">
        <w:trPr>
          <w:cantSplit/>
        </w:trPr>
        <w:tc>
          <w:tcPr>
            <w:tcW w:w="10457" w:type="dxa"/>
            <w:shd w:val="clear" w:color="auto" w:fill="D9D9D9" w:themeFill="background1" w:themeFillShade="D9"/>
          </w:tcPr>
          <w:p w:rsidR="00271E9A" w:rsidRPr="00F14A35" w:rsidRDefault="00271E9A" w:rsidP="00A4031E">
            <w:pPr>
              <w:spacing w:after="0"/>
              <w:jc w:val="both"/>
              <w:rPr>
                <w:b/>
                <w:sz w:val="22"/>
                <w:szCs w:val="22"/>
              </w:rPr>
            </w:pPr>
            <w:r>
              <w:rPr>
                <w:b/>
                <w:sz w:val="22"/>
                <w:szCs w:val="22"/>
              </w:rPr>
              <w:t>Anlagen für den Notbetrieb</w:t>
            </w:r>
          </w:p>
        </w:tc>
      </w:tr>
      <w:tr w:rsidR="00271E9A" w:rsidTr="000E2C40">
        <w:trPr>
          <w:cantSplit/>
        </w:trPr>
        <w:tc>
          <w:tcPr>
            <w:tcW w:w="10457" w:type="dxa"/>
          </w:tcPr>
          <w:p w:rsidR="00271E9A" w:rsidRPr="00325827" w:rsidRDefault="00271E9A" w:rsidP="00A4031E">
            <w:pPr>
              <w:spacing w:after="0"/>
              <w:jc w:val="both"/>
              <w:rPr>
                <w:sz w:val="18"/>
                <w:szCs w:val="18"/>
              </w:rPr>
            </w:pPr>
            <w:r>
              <w:rPr>
                <w:sz w:val="18"/>
                <w:szCs w:val="18"/>
              </w:rPr>
              <w:t xml:space="preserve">Hinweis: Bei bestimmten Anlagen mit wenigen Betriebsstunden kann von abweichenden Regelungen Gebraucht gemacht werden (siehe § 15 Abs. 6, § 16 Abs. 5, 6 und 10 der 44. BImSchV. Ist dies der Fall, ist vom Betreiber eine </w:t>
            </w:r>
            <w:r w:rsidRPr="0059163F">
              <w:rPr>
                <w:b/>
                <w:sz w:val="18"/>
                <w:szCs w:val="18"/>
              </w:rPr>
              <w:t>unterzeichnete Erklärung</w:t>
            </w:r>
            <w:r>
              <w:rPr>
                <w:sz w:val="18"/>
                <w:szCs w:val="18"/>
              </w:rPr>
              <w:t>, dass die Feuerungsanlage nur im Notfall betrieben wird, erforderlich.</w:t>
            </w:r>
          </w:p>
          <w:p w:rsidR="00271E9A" w:rsidRDefault="00F566AD" w:rsidP="00A4031E">
            <w:pPr>
              <w:spacing w:after="0"/>
              <w:jc w:val="both"/>
              <w:rPr>
                <w:sz w:val="22"/>
                <w:szCs w:val="22"/>
              </w:rPr>
            </w:pPr>
            <w:sdt>
              <w:sdtPr>
                <w:rPr>
                  <w:sz w:val="22"/>
                  <w:szCs w:val="22"/>
                </w:rPr>
                <w:id w:val="-2014062001"/>
                <w14:checkbox>
                  <w14:checked w14:val="0"/>
                  <w14:checkedState w14:val="2612" w14:font="MS Gothic"/>
                  <w14:uncheckedState w14:val="2610" w14:font="MS Gothic"/>
                </w14:checkbox>
              </w:sdtPr>
              <w:sdtEndPr/>
              <w:sdtContent>
                <w:r w:rsidR="00271E9A">
                  <w:rPr>
                    <w:rFonts w:ascii="MS Gothic" w:eastAsia="MS Gothic" w:hAnsi="MS Gothic" w:hint="eastAsia"/>
                    <w:sz w:val="22"/>
                    <w:szCs w:val="22"/>
                  </w:rPr>
                  <w:t>☐</w:t>
                </w:r>
              </w:sdtContent>
            </w:sdt>
            <w:r w:rsidR="00271E9A">
              <w:rPr>
                <w:sz w:val="22"/>
                <w:szCs w:val="22"/>
              </w:rPr>
              <w:tab/>
              <w:t>Ja</w:t>
            </w:r>
            <w:r w:rsidR="001F073E">
              <w:rPr>
                <w:sz w:val="22"/>
                <w:szCs w:val="22"/>
              </w:rPr>
              <w:t>,</w:t>
            </w:r>
            <w:r w:rsidR="00271E9A">
              <w:rPr>
                <w:sz w:val="22"/>
                <w:szCs w:val="22"/>
              </w:rPr>
              <w:t xml:space="preserve"> von der Regelung wird Gebrauch gemacht. Eine Erklärung wird beigefügt.</w:t>
            </w:r>
          </w:p>
          <w:p w:rsidR="00271E9A" w:rsidRDefault="00F566AD" w:rsidP="00A4031E">
            <w:pPr>
              <w:spacing w:after="0"/>
              <w:jc w:val="both"/>
              <w:rPr>
                <w:sz w:val="22"/>
                <w:szCs w:val="22"/>
              </w:rPr>
            </w:pPr>
            <w:sdt>
              <w:sdtPr>
                <w:rPr>
                  <w:sz w:val="22"/>
                  <w:szCs w:val="22"/>
                </w:rPr>
                <w:id w:val="-2072177461"/>
                <w14:checkbox>
                  <w14:checked w14:val="0"/>
                  <w14:checkedState w14:val="2612" w14:font="MS Gothic"/>
                  <w14:uncheckedState w14:val="2610" w14:font="MS Gothic"/>
                </w14:checkbox>
              </w:sdtPr>
              <w:sdtEndPr/>
              <w:sdtContent>
                <w:r w:rsidR="00271E9A">
                  <w:rPr>
                    <w:rFonts w:ascii="MS Gothic" w:eastAsia="MS Gothic" w:hAnsi="MS Gothic" w:hint="eastAsia"/>
                    <w:sz w:val="22"/>
                    <w:szCs w:val="22"/>
                  </w:rPr>
                  <w:t>☐</w:t>
                </w:r>
              </w:sdtContent>
            </w:sdt>
            <w:r w:rsidR="00271E9A">
              <w:rPr>
                <w:sz w:val="22"/>
                <w:szCs w:val="22"/>
              </w:rPr>
              <w:tab/>
              <w:t>Nein</w:t>
            </w:r>
            <w:r w:rsidR="001F073E">
              <w:rPr>
                <w:sz w:val="22"/>
                <w:szCs w:val="22"/>
              </w:rPr>
              <w:t>,</w:t>
            </w:r>
            <w:r w:rsidR="00271E9A">
              <w:rPr>
                <w:sz w:val="22"/>
                <w:szCs w:val="22"/>
              </w:rPr>
              <w:t xml:space="preserve"> von der Regelung wird kein Gebrauch gemacht. </w:t>
            </w:r>
          </w:p>
          <w:p w:rsidR="00271E9A" w:rsidRDefault="00271E9A" w:rsidP="00A4031E">
            <w:pPr>
              <w:spacing w:after="0"/>
              <w:jc w:val="both"/>
              <w:rPr>
                <w:sz w:val="22"/>
                <w:szCs w:val="22"/>
              </w:rPr>
            </w:pPr>
          </w:p>
        </w:tc>
      </w:tr>
    </w:tbl>
    <w:p w:rsidR="00F14A35" w:rsidRDefault="00F14A35" w:rsidP="00A4031E">
      <w:pPr>
        <w:spacing w:after="0"/>
        <w:jc w:val="both"/>
        <w:rPr>
          <w:sz w:val="22"/>
          <w:szCs w:val="22"/>
        </w:rPr>
      </w:pPr>
    </w:p>
    <w:tbl>
      <w:tblPr>
        <w:tblStyle w:val="Tabellenraster"/>
        <w:tblW w:w="0" w:type="auto"/>
        <w:tblLook w:val="04A0" w:firstRow="1" w:lastRow="0" w:firstColumn="1" w:lastColumn="0" w:noHBand="0" w:noVBand="1"/>
      </w:tblPr>
      <w:tblGrid>
        <w:gridCol w:w="5382"/>
        <w:gridCol w:w="5075"/>
      </w:tblGrid>
      <w:tr w:rsidR="00EF218E" w:rsidTr="001D26DB">
        <w:trPr>
          <w:cantSplit/>
        </w:trPr>
        <w:tc>
          <w:tcPr>
            <w:tcW w:w="10457" w:type="dxa"/>
            <w:gridSpan w:val="2"/>
            <w:shd w:val="clear" w:color="auto" w:fill="D9D9D9" w:themeFill="background1" w:themeFillShade="D9"/>
          </w:tcPr>
          <w:p w:rsidR="00EF218E" w:rsidRPr="00EF218E" w:rsidRDefault="00EF218E" w:rsidP="00A4031E">
            <w:pPr>
              <w:spacing w:after="0"/>
              <w:jc w:val="both"/>
              <w:rPr>
                <w:b/>
                <w:sz w:val="22"/>
                <w:szCs w:val="22"/>
              </w:rPr>
            </w:pPr>
            <w:r w:rsidRPr="00EF218E">
              <w:rPr>
                <w:b/>
                <w:sz w:val="22"/>
                <w:szCs w:val="22"/>
              </w:rPr>
              <w:t>Unterschrift des Anlagenbetreibers</w:t>
            </w:r>
          </w:p>
        </w:tc>
      </w:tr>
      <w:tr w:rsidR="00EF218E" w:rsidTr="00AB5D8A">
        <w:trPr>
          <w:cantSplit/>
        </w:trPr>
        <w:tc>
          <w:tcPr>
            <w:tcW w:w="5382" w:type="dxa"/>
          </w:tcPr>
          <w:p w:rsidR="00EF218E" w:rsidRDefault="00EF218E" w:rsidP="00A4031E">
            <w:pPr>
              <w:rPr>
                <w:bCs/>
              </w:rPr>
            </w:pPr>
            <w:r>
              <w:rPr>
                <w:bCs/>
              </w:rPr>
              <w:t>Ort und Datum</w:t>
            </w:r>
          </w:p>
          <w:p w:rsidR="006A104C" w:rsidRDefault="006A104C" w:rsidP="006A104C">
            <w:pPr>
              <w:spacing w:after="0"/>
              <w:jc w:val="both"/>
              <w:rPr>
                <w:sz w:val="22"/>
                <w:szCs w:val="22"/>
              </w:rPr>
            </w:pPr>
            <w:r w:rsidRPr="006A104C">
              <w:rPr>
                <w:sz w:val="22"/>
                <w:szCs w:val="22"/>
              </w:rPr>
              <w:fldChar w:fldCharType="begin">
                <w:ffData>
                  <w:name w:val=""/>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r w:rsidR="00EF218E">
              <w:rPr>
                <w:bCs/>
              </w:rPr>
              <w:t xml:space="preserve">, den </w:t>
            </w:r>
            <w:r w:rsidRPr="006A104C">
              <w:rPr>
                <w:sz w:val="22"/>
                <w:szCs w:val="22"/>
              </w:rPr>
              <w:fldChar w:fldCharType="begin">
                <w:ffData>
                  <w:name w:val=""/>
                  <w:enabled/>
                  <w:calcOnExit w:val="0"/>
                  <w:textInput/>
                </w:ffData>
              </w:fldChar>
            </w:r>
            <w:r w:rsidRPr="006A104C">
              <w:rPr>
                <w:sz w:val="22"/>
                <w:szCs w:val="22"/>
              </w:rPr>
              <w:instrText xml:space="preserve"> FORMTEXT </w:instrText>
            </w:r>
            <w:r w:rsidRPr="006A104C">
              <w:rPr>
                <w:sz w:val="22"/>
                <w:szCs w:val="22"/>
              </w:rPr>
            </w:r>
            <w:r w:rsidRPr="006A104C">
              <w:rPr>
                <w:sz w:val="22"/>
                <w:szCs w:val="22"/>
              </w:rPr>
              <w:fldChar w:fldCharType="separate"/>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noProof/>
                <w:sz w:val="22"/>
                <w:szCs w:val="22"/>
              </w:rPr>
              <w:t> </w:t>
            </w:r>
            <w:r w:rsidRPr="006A104C">
              <w:rPr>
                <w:sz w:val="22"/>
                <w:szCs w:val="22"/>
              </w:rPr>
              <w:fldChar w:fldCharType="end"/>
            </w:r>
          </w:p>
          <w:p w:rsidR="00EF218E" w:rsidRPr="006A104C" w:rsidRDefault="00EF218E" w:rsidP="006A104C">
            <w:pPr>
              <w:spacing w:after="0"/>
              <w:jc w:val="both"/>
              <w:rPr>
                <w:sz w:val="22"/>
                <w:szCs w:val="22"/>
              </w:rPr>
            </w:pPr>
          </w:p>
          <w:p w:rsidR="00214846" w:rsidRDefault="00214846" w:rsidP="00A4031E">
            <w:pPr>
              <w:rPr>
                <w:bCs/>
              </w:rPr>
            </w:pPr>
          </w:p>
          <w:p w:rsidR="00AB5D8A" w:rsidRPr="006A104C" w:rsidRDefault="001F073E" w:rsidP="006A104C">
            <w:pPr>
              <w:spacing w:after="0"/>
              <w:jc w:val="both"/>
              <w:rPr>
                <w:sz w:val="22"/>
                <w:szCs w:val="22"/>
              </w:rPr>
            </w:pPr>
            <w:r>
              <w:rPr>
                <w:bCs/>
              </w:rPr>
              <w:t>Name:</w:t>
            </w:r>
            <w:r w:rsidR="006A104C" w:rsidRPr="006A104C">
              <w:rPr>
                <w:sz w:val="22"/>
                <w:szCs w:val="22"/>
              </w:rPr>
              <w:t xml:space="preserve"> </w:t>
            </w:r>
            <w:r w:rsidR="006A104C" w:rsidRPr="006A104C">
              <w:rPr>
                <w:sz w:val="22"/>
                <w:szCs w:val="22"/>
              </w:rPr>
              <w:fldChar w:fldCharType="begin">
                <w:ffData>
                  <w:name w:val="Text1"/>
                  <w:enabled/>
                  <w:calcOnExit w:val="0"/>
                  <w:textInput/>
                </w:ffData>
              </w:fldChar>
            </w:r>
            <w:r w:rsidR="006A104C" w:rsidRPr="006A104C">
              <w:rPr>
                <w:sz w:val="22"/>
                <w:szCs w:val="22"/>
              </w:rPr>
              <w:instrText xml:space="preserve"> FORMTEXT </w:instrText>
            </w:r>
            <w:r w:rsidR="006A104C" w:rsidRPr="006A104C">
              <w:rPr>
                <w:sz w:val="22"/>
                <w:szCs w:val="22"/>
              </w:rPr>
            </w:r>
            <w:r w:rsidR="006A104C" w:rsidRPr="006A104C">
              <w:rPr>
                <w:sz w:val="22"/>
                <w:szCs w:val="22"/>
              </w:rPr>
              <w:fldChar w:fldCharType="separate"/>
            </w:r>
            <w:r w:rsidR="006A104C" w:rsidRPr="006A104C">
              <w:rPr>
                <w:noProof/>
                <w:sz w:val="22"/>
                <w:szCs w:val="22"/>
              </w:rPr>
              <w:t> </w:t>
            </w:r>
            <w:r w:rsidR="006A104C" w:rsidRPr="006A104C">
              <w:rPr>
                <w:noProof/>
                <w:sz w:val="22"/>
                <w:szCs w:val="22"/>
              </w:rPr>
              <w:t> </w:t>
            </w:r>
            <w:r w:rsidR="006A104C" w:rsidRPr="006A104C">
              <w:rPr>
                <w:noProof/>
                <w:sz w:val="22"/>
                <w:szCs w:val="22"/>
              </w:rPr>
              <w:t> </w:t>
            </w:r>
            <w:r w:rsidR="006A104C" w:rsidRPr="006A104C">
              <w:rPr>
                <w:noProof/>
                <w:sz w:val="22"/>
                <w:szCs w:val="22"/>
              </w:rPr>
              <w:t> </w:t>
            </w:r>
            <w:r w:rsidR="006A104C" w:rsidRPr="006A104C">
              <w:rPr>
                <w:noProof/>
                <w:sz w:val="22"/>
                <w:szCs w:val="22"/>
              </w:rPr>
              <w:t> </w:t>
            </w:r>
            <w:r w:rsidR="006A104C" w:rsidRPr="006A104C">
              <w:rPr>
                <w:sz w:val="22"/>
                <w:szCs w:val="22"/>
              </w:rPr>
              <w:fldChar w:fldCharType="end"/>
            </w:r>
          </w:p>
          <w:p w:rsidR="00A60B1C" w:rsidRDefault="00A60B1C" w:rsidP="00A4031E">
            <w:pPr>
              <w:rPr>
                <w:bCs/>
              </w:rPr>
            </w:pPr>
          </w:p>
          <w:p w:rsidR="006A104C" w:rsidRDefault="00AB5D8A" w:rsidP="006A104C">
            <w:pPr>
              <w:spacing w:after="0"/>
              <w:jc w:val="both"/>
              <w:rPr>
                <w:sz w:val="22"/>
                <w:szCs w:val="22"/>
              </w:rPr>
            </w:pPr>
            <w:r>
              <w:rPr>
                <w:bCs/>
              </w:rPr>
              <w:t>Funktion:</w:t>
            </w:r>
            <w:r w:rsidR="006A104C">
              <w:rPr>
                <w:bCs/>
              </w:rPr>
              <w:t xml:space="preserve"> </w:t>
            </w:r>
            <w:r w:rsidR="006A104C" w:rsidRPr="006A104C">
              <w:rPr>
                <w:sz w:val="22"/>
                <w:szCs w:val="22"/>
              </w:rPr>
              <w:fldChar w:fldCharType="begin">
                <w:ffData>
                  <w:name w:val="Text1"/>
                  <w:enabled/>
                  <w:calcOnExit w:val="0"/>
                  <w:textInput/>
                </w:ffData>
              </w:fldChar>
            </w:r>
            <w:r w:rsidR="006A104C" w:rsidRPr="006A104C">
              <w:rPr>
                <w:sz w:val="22"/>
                <w:szCs w:val="22"/>
              </w:rPr>
              <w:instrText xml:space="preserve"> FORMTEXT </w:instrText>
            </w:r>
            <w:r w:rsidR="006A104C" w:rsidRPr="006A104C">
              <w:rPr>
                <w:sz w:val="22"/>
                <w:szCs w:val="22"/>
              </w:rPr>
            </w:r>
            <w:r w:rsidR="006A104C" w:rsidRPr="006A104C">
              <w:rPr>
                <w:sz w:val="22"/>
                <w:szCs w:val="22"/>
              </w:rPr>
              <w:fldChar w:fldCharType="separate"/>
            </w:r>
            <w:r w:rsidR="006A104C" w:rsidRPr="006A104C">
              <w:rPr>
                <w:noProof/>
                <w:sz w:val="22"/>
                <w:szCs w:val="22"/>
              </w:rPr>
              <w:t> </w:t>
            </w:r>
            <w:r w:rsidR="006A104C" w:rsidRPr="006A104C">
              <w:rPr>
                <w:noProof/>
                <w:sz w:val="22"/>
                <w:szCs w:val="22"/>
              </w:rPr>
              <w:t> </w:t>
            </w:r>
            <w:r w:rsidR="006A104C" w:rsidRPr="006A104C">
              <w:rPr>
                <w:noProof/>
                <w:sz w:val="22"/>
                <w:szCs w:val="22"/>
              </w:rPr>
              <w:t> </w:t>
            </w:r>
            <w:r w:rsidR="006A104C" w:rsidRPr="006A104C">
              <w:rPr>
                <w:noProof/>
                <w:sz w:val="22"/>
                <w:szCs w:val="22"/>
              </w:rPr>
              <w:t> </w:t>
            </w:r>
            <w:r w:rsidR="006A104C" w:rsidRPr="006A104C">
              <w:rPr>
                <w:noProof/>
                <w:sz w:val="22"/>
                <w:szCs w:val="22"/>
              </w:rPr>
              <w:t> </w:t>
            </w:r>
            <w:r w:rsidR="006A104C" w:rsidRPr="006A104C">
              <w:rPr>
                <w:sz w:val="22"/>
                <w:szCs w:val="22"/>
              </w:rPr>
              <w:fldChar w:fldCharType="end"/>
            </w:r>
          </w:p>
          <w:p w:rsidR="001D26DB" w:rsidRDefault="001D26DB" w:rsidP="00A4031E">
            <w:pPr>
              <w:rPr>
                <w:bCs/>
              </w:rPr>
            </w:pPr>
          </w:p>
          <w:p w:rsidR="0064440C" w:rsidRDefault="0064440C" w:rsidP="00A4031E">
            <w:pPr>
              <w:rPr>
                <w:bCs/>
              </w:rPr>
            </w:pPr>
          </w:p>
          <w:p w:rsidR="001F073E" w:rsidRDefault="001F073E" w:rsidP="00A4031E">
            <w:pPr>
              <w:rPr>
                <w:bCs/>
              </w:rPr>
            </w:pPr>
          </w:p>
          <w:p w:rsidR="00EF218E" w:rsidRPr="00C31D3E" w:rsidRDefault="00EF218E" w:rsidP="00A4031E">
            <w:pPr>
              <w:rPr>
                <w:bCs/>
              </w:rPr>
            </w:pPr>
            <w:r>
              <w:rPr>
                <w:bCs/>
              </w:rPr>
              <w:t>________________________________</w:t>
            </w:r>
            <w:r w:rsidR="00214846">
              <w:rPr>
                <w:bCs/>
              </w:rPr>
              <w:t>____</w:t>
            </w:r>
            <w:r>
              <w:rPr>
                <w:bCs/>
              </w:rPr>
              <w:t>_________</w:t>
            </w:r>
          </w:p>
          <w:p w:rsidR="00EF218E" w:rsidRPr="00C31D3E" w:rsidRDefault="00AB5D8A" w:rsidP="00A4031E">
            <w:pPr>
              <w:spacing w:after="0"/>
            </w:pPr>
            <w:r>
              <w:t>Unterschrift</w:t>
            </w:r>
          </w:p>
          <w:p w:rsidR="00EF218E" w:rsidRDefault="00EF218E" w:rsidP="00A4031E">
            <w:pPr>
              <w:spacing w:after="0"/>
              <w:jc w:val="both"/>
              <w:rPr>
                <w:sz w:val="22"/>
                <w:szCs w:val="22"/>
              </w:rPr>
            </w:pPr>
          </w:p>
        </w:tc>
        <w:tc>
          <w:tcPr>
            <w:tcW w:w="5075" w:type="dxa"/>
          </w:tcPr>
          <w:p w:rsidR="00EF218E" w:rsidRDefault="00EF218E" w:rsidP="00A4031E">
            <w:pPr>
              <w:spacing w:after="0"/>
              <w:jc w:val="both"/>
              <w:rPr>
                <w:sz w:val="22"/>
                <w:szCs w:val="22"/>
              </w:rPr>
            </w:pPr>
            <w:r>
              <w:rPr>
                <w:sz w:val="22"/>
                <w:szCs w:val="22"/>
              </w:rPr>
              <w:t>Firmenstempel</w:t>
            </w:r>
          </w:p>
        </w:tc>
      </w:tr>
    </w:tbl>
    <w:p w:rsidR="004925AC" w:rsidRDefault="004925AC">
      <w:pPr>
        <w:spacing w:after="0" w:line="240" w:lineRule="auto"/>
        <w:rPr>
          <w:sz w:val="22"/>
          <w:szCs w:val="22"/>
        </w:rPr>
      </w:pPr>
      <w:r>
        <w:rPr>
          <w:sz w:val="22"/>
          <w:szCs w:val="22"/>
        </w:rPr>
        <w:br w:type="page"/>
      </w:r>
    </w:p>
    <w:p w:rsidR="00BF455D" w:rsidRPr="00F86D4A" w:rsidRDefault="003C4F1A" w:rsidP="00F86D4A">
      <w:pPr>
        <w:pStyle w:val="berschrift1"/>
        <w:rPr>
          <w:rFonts w:eastAsia="Times New Roman"/>
          <w:szCs w:val="24"/>
        </w:rPr>
      </w:pPr>
      <w:r w:rsidRPr="00F86D4A">
        <w:lastRenderedPageBreak/>
        <w:t>Anlage 1</w:t>
      </w:r>
      <w:r w:rsidR="00BF455D" w:rsidRPr="00F86D4A">
        <w:t>: NACE Codes</w:t>
      </w:r>
      <w:r w:rsidR="00BF455D" w:rsidRPr="00F86D4A">
        <w:rPr>
          <w:rFonts w:eastAsia="Times New Roman"/>
          <w:szCs w:val="24"/>
        </w:rPr>
        <w:t xml:space="preserve"> </w:t>
      </w:r>
    </w:p>
    <w:p w:rsidR="00144BEA" w:rsidRDefault="00BF455D" w:rsidP="003121FF">
      <w:pPr>
        <w:spacing w:after="120"/>
        <w:jc w:val="both"/>
      </w:pPr>
      <w:r>
        <w:t xml:space="preserve">NACE Codes gemäß dem Anhang I zur Verordnung (EG) Nr. 1893/2006 des Europäischen Parlaments und des Rates vom 20. Dezember 2006 </w:t>
      </w:r>
      <w:hyperlink r:id="rId9" w:history="1">
        <w:r w:rsidRPr="0018072C">
          <w:rPr>
            <w:rStyle w:val="Hyperlink"/>
          </w:rPr>
          <w:t>https://eur-lex.europa.eu/legal-content/DE/TXT</w:t>
        </w:r>
        <w:r w:rsidRPr="0018072C">
          <w:rPr>
            <w:rStyle w:val="Hyperlink"/>
          </w:rPr>
          <w:t>/</w:t>
        </w:r>
        <w:r w:rsidRPr="0018072C">
          <w:rPr>
            <w:rStyle w:val="Hyperlink"/>
          </w:rPr>
          <w:t>PDF/?uri=CELEX:32006R1893&amp;from=DE</w:t>
        </w:r>
      </w:hyperlink>
    </w:p>
    <w:p w:rsidR="00F566AD" w:rsidRDefault="003C4F1A" w:rsidP="00F03DE4">
      <w:pPr>
        <w:spacing w:after="120"/>
        <w:jc w:val="both"/>
      </w:pPr>
      <w:r>
        <w:t>NACE-Codes basieren auf einem System der Europäischen Union zur Klassifizierung von Wirtschaftszweigen. Sie dienen statistischen Zwecken. Der NACE-Code einer Anlage richtet sich danach, in welchem Wirtschaftszweig die jeweilige Anlage betrieben wird. Bitte tragen Sie im Anzeigeformular die entsprechende Nummer aus Spalte 1 ein.</w:t>
      </w:r>
      <w:r w:rsidR="00F03DE4">
        <w:t xml:space="preserve"> Hilfestellung</w:t>
      </w:r>
      <w:bookmarkStart w:id="2" w:name="_GoBack"/>
      <w:bookmarkEnd w:id="2"/>
      <w:r w:rsidR="00F03DE4">
        <w:t xml:space="preserve">: </w:t>
      </w:r>
      <w:hyperlink r:id="rId10" w:history="1">
        <w:r w:rsidR="00F566AD" w:rsidRPr="00447AFB">
          <w:rPr>
            <w:rStyle w:val="Hyperlink"/>
          </w:rPr>
          <w:t>https://op.europa.eu/en/publication-detail/-/publication/5a60f718-2b0e-11e7-9412-01aa75ed71a1/language-de</w:t>
        </w:r>
      </w:hyperlink>
      <w:r w:rsidR="00F566AD">
        <w:t xml:space="preserve"> </w:t>
      </w:r>
    </w:p>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9922"/>
      </w:tblGrid>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Landwirtschaft, Jagd und damit verbundene Tätigkeiten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Forstwirtschaft und Holzeinschlag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Fischerei und Aquakultur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Kohlenbergbau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Gewinnung von Erdöl und Erdgas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Erzbergbau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Gewinnung von Steinen und Erden, sonstiger Bergbau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09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Erbringung von Dienstleistungen für den Bergbau und für die Gewinnung von Steinen und Erden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Nahrungs- und Futtermitteln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Getränkeherstellung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Tabakverarbeitung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Textilien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14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Bekleidung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Leder, Lederwaren und Schuhen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Holz-, Flecht-, Korb- und Korkwaren (ohne Möbel)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Papier, Pappe und Waren daraus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Druckerzeugnissen; Vervielfältigung von bespielten Ton-, Bild- und Datenträgern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19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Kokerei und Mineralölverarbeitung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chemischen Erzeugnissen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pharmazeutischen Erzeugnissen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Gummi- und Kunststoffwaren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Glas und Glaswaren, Keramik, Verarbeitung von Steinen und Erden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24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Metallerzeugung und -bearbeitung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Metallerzeugnissen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Datenverarbeitungsgeräten, elektronischen und optischen Erzeugnissen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elektrischen Ausrüstungen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Maschinenbau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29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Kraftwagen und Kraftwagenteilen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Sonstiger Fahrzeugbau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Möbeln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sonstigen Waren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Reparatur und Installation von Maschinen und Ausrüstungen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Energieversorgung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Wasserversorgung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Abwasserentsorgung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Sammlung, Behandlung und Beseitigung von Abfällen; Rückgewinnung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39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Beseitigung von Umweltverschmutzungen und sonstige Entsorgung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Hochbau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Tiefbau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Vorbereitende Baustellenarbeiten, Bauinstallation und sonstiges Ausbaugewerbe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Handel mit Kraftfahrzeugen; Instandhaltung und Reparatur von Kraftfahrzeugen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Großhandel (ohne Handel mit Kraftfahrzeugen)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Einzelhandel (ohne Handel mit Kraftfahrzeugen)</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49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Landverkehr und Transport in Rohrfernleitungen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Schifffahrt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Luftfahrt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52 </w:t>
            </w:r>
          </w:p>
        </w:tc>
        <w:tc>
          <w:tcPr>
            <w:tcW w:w="9922" w:type="dxa"/>
          </w:tcPr>
          <w:p w:rsidR="004925AC" w:rsidRPr="004925AC" w:rsidRDefault="004925AC" w:rsidP="0087054C">
            <w:pPr>
              <w:autoSpaceDE w:val="0"/>
              <w:autoSpaceDN w:val="0"/>
              <w:adjustRightInd w:val="0"/>
              <w:spacing w:after="0" w:line="240" w:lineRule="auto"/>
              <w:jc w:val="both"/>
              <w:rPr>
                <w:color w:val="000000"/>
              </w:rPr>
            </w:pPr>
            <w:proofErr w:type="spellStart"/>
            <w:r w:rsidRPr="004925AC">
              <w:rPr>
                <w:color w:val="000000"/>
              </w:rPr>
              <w:t>Lagerei</w:t>
            </w:r>
            <w:proofErr w:type="spellEnd"/>
            <w:r w:rsidRPr="004925AC">
              <w:rPr>
                <w:color w:val="000000"/>
              </w:rPr>
              <w:t xml:space="preserve"> sowie Erbringung von sonstigen Dienstleistungen für den Verkehr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Post-, Kurier- und Expressdienste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Beherbergung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Gastronomie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Verlagswesen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59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Herstellung, Verleih und Vertrieb von Filmen und Fernsehprogramm</w:t>
            </w:r>
            <w:r w:rsidR="00BF455D">
              <w:rPr>
                <w:color w:val="000000"/>
              </w:rPr>
              <w:t>en; Kinos; Tonstudios und Verle</w:t>
            </w:r>
            <w:r w:rsidRPr="004925AC">
              <w:rPr>
                <w:color w:val="000000"/>
              </w:rPr>
              <w:t xml:space="preserve">gen von Musik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Rundfunkveranstalter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lastRenderedPageBreak/>
              <w:t xml:space="preserve">61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Telekommunikation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Erbringung von Dienstleistungen der Informationstechnologie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Informationsdienstleistungen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64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Erbringung von Finanzdienstleistungen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Versicherungen, Rückversicherungen und Pensionskassen (ohne Sozialversicherung)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Mit den Finanz- und Versicherungsdienstleistungen verbundene Tätigkeiten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Grundstücks- und Wohnungswesen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69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Rechts- und Steuerberatung, Wirtschaftsprüfung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Verwaltung und Führung von Unternehmen und Betrieben; Unternehmensberatung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Architektur- und Ingenieurbüros; technische, physikalische und chemische Untersuchung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Forschung und Entwicklung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Werbung und Marktforschung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74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Sonstige freiberufliche, wissenschaftliche und technische Tätigkeiten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Veterinärwesen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Vermietung von beweglichen Sachen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Vermittlung und Überlassung von Arbeitskräften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79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Reisebüros, Reiseveranstalter und Erbringung sonstiger Reservierungsdienstleistungen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Wach- und Sicherheitsdienste sowie Detekteien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Gebäudebetreuung; Garten- und Landschaftsbau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Erbringung von wirtschaftlichen Dienstleistungen für Unternehmen und Privatpersonen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84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Öffentliche Verwaltung, Verteidigung, Sozialversicherung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Erziehung und Unterricht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Gesundheitswesen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Heime (ohne Erholungs- und Ferienheime)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88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Sozialwesen (ohne Heime)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90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Kreative, künstlerische und unterhaltende Tätigkeiten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91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Bibliotheken, Archive, Museen, botanische und zoologische Gärten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92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Spiel-, Wett- und Lotteriewesen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93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Erbringung von Dienstleistungen des Sports, der Unterhaltung und der Erholung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94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Interessenvertretungen sowie kirchliche und sonstige religiöse Vereinigungen (ohne Sozialwesen und Sport)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95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Reparatur von Datenverarbeitungsgeräten und Gebrauchsgütern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96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Erbringung von sonstigen überwiegend persönlichen Dienstleistungen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97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Private Haushalte mit Hauspersonal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98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 xml:space="preserve">Herstellung von Waren und Erbringung von Dienstleistungen durch </w:t>
            </w:r>
            <w:r w:rsidR="00144BEA">
              <w:rPr>
                <w:color w:val="000000"/>
              </w:rPr>
              <w:t>private Haushalte für den Eigen</w:t>
            </w:r>
            <w:r w:rsidRPr="004925AC">
              <w:rPr>
                <w:color w:val="000000"/>
              </w:rPr>
              <w:t xml:space="preserve">bedarf ohne ausgeprägten Schwerpunkt </w:t>
            </w:r>
          </w:p>
        </w:tc>
      </w:tr>
      <w:tr w:rsidR="004925AC" w:rsidRPr="004925AC" w:rsidTr="0087054C">
        <w:trPr>
          <w:trHeight w:val="135"/>
        </w:trPr>
        <w:tc>
          <w:tcPr>
            <w:tcW w:w="529" w:type="dxa"/>
          </w:tcPr>
          <w:p w:rsidR="004925AC" w:rsidRPr="004925AC" w:rsidRDefault="004925AC" w:rsidP="004925AC">
            <w:pPr>
              <w:autoSpaceDE w:val="0"/>
              <w:autoSpaceDN w:val="0"/>
              <w:adjustRightInd w:val="0"/>
              <w:spacing w:after="0" w:line="240" w:lineRule="auto"/>
              <w:rPr>
                <w:color w:val="000000"/>
              </w:rPr>
            </w:pPr>
            <w:r w:rsidRPr="004925AC">
              <w:rPr>
                <w:color w:val="000000"/>
              </w:rPr>
              <w:t xml:space="preserve">99 </w:t>
            </w:r>
          </w:p>
        </w:tc>
        <w:tc>
          <w:tcPr>
            <w:tcW w:w="9922" w:type="dxa"/>
          </w:tcPr>
          <w:p w:rsidR="004925AC" w:rsidRPr="004925AC" w:rsidRDefault="004925AC" w:rsidP="0087054C">
            <w:pPr>
              <w:autoSpaceDE w:val="0"/>
              <w:autoSpaceDN w:val="0"/>
              <w:adjustRightInd w:val="0"/>
              <w:spacing w:after="0" w:line="240" w:lineRule="auto"/>
              <w:jc w:val="both"/>
              <w:rPr>
                <w:color w:val="000000"/>
              </w:rPr>
            </w:pPr>
            <w:r w:rsidRPr="004925AC">
              <w:rPr>
                <w:color w:val="000000"/>
              </w:rPr>
              <w:t>Exterritoriale Organisationen und Körperschaften</w:t>
            </w:r>
          </w:p>
        </w:tc>
      </w:tr>
    </w:tbl>
    <w:p w:rsidR="00CA1F90" w:rsidRDefault="00CA1F90" w:rsidP="00F86D4A">
      <w:pPr>
        <w:pStyle w:val="berschrift1"/>
      </w:pPr>
      <w:r w:rsidRPr="00CA1F90">
        <w:t xml:space="preserve">Anlage </w:t>
      </w:r>
      <w:r>
        <w:t>2</w:t>
      </w:r>
      <w:r w:rsidRPr="00CA1F90">
        <w:t xml:space="preserve">: </w:t>
      </w:r>
      <w:r>
        <w:t>Art der Feuerungsanlage</w:t>
      </w:r>
      <w:r w:rsidRPr="00CA1F90">
        <w:t xml:space="preserve"> </w:t>
      </w:r>
    </w:p>
    <w:p w:rsidR="00CA1F90" w:rsidRDefault="00CA1F90" w:rsidP="00A95FEF">
      <w:pPr>
        <w:spacing w:after="0"/>
        <w:rPr>
          <w:sz w:val="22"/>
          <w:szCs w:val="22"/>
        </w:rPr>
      </w:pPr>
      <w:r w:rsidRPr="00CA1F90">
        <w:rPr>
          <w:sz w:val="22"/>
          <w:szCs w:val="22"/>
        </w:rPr>
        <w:t>Die 44. BImSchV gilt für mittelgroße Feuerungsanlagen (Gasturbinenanlagen, Verbrennungsmotoranlagen und sonstige Feuerungsanlagen). Hierbei unterscheidet die Verordnung zwischen folgenden Arten von Feuerungsanlagen:</w:t>
      </w:r>
    </w:p>
    <w:p w:rsidR="00CA1F90" w:rsidRPr="00CA1F90" w:rsidRDefault="00CA1F90" w:rsidP="00A95FEF">
      <w:pPr>
        <w:pStyle w:val="Listenabsatz"/>
        <w:numPr>
          <w:ilvl w:val="0"/>
          <w:numId w:val="2"/>
        </w:numPr>
        <w:spacing w:after="0"/>
        <w:rPr>
          <w:sz w:val="22"/>
          <w:szCs w:val="22"/>
        </w:rPr>
      </w:pPr>
      <w:r w:rsidRPr="00CA1F90">
        <w:rPr>
          <w:b/>
          <w:sz w:val="22"/>
          <w:szCs w:val="22"/>
        </w:rPr>
        <w:t>Dieselmotor</w:t>
      </w:r>
      <w:r w:rsidRPr="00CA1F90">
        <w:rPr>
          <w:sz w:val="22"/>
          <w:szCs w:val="22"/>
        </w:rPr>
        <w:br/>
        <w:t>(nach dem Dieselprinzip arbeitende Verbrennungsmotoranlage mit Selbstzündung des Kraftstoffs</w:t>
      </w:r>
    </w:p>
    <w:p w:rsidR="00CA1F90" w:rsidRPr="00CA1F90" w:rsidRDefault="00CA1F90" w:rsidP="00A95FEF">
      <w:pPr>
        <w:pStyle w:val="Listenabsatz"/>
        <w:numPr>
          <w:ilvl w:val="0"/>
          <w:numId w:val="2"/>
        </w:numPr>
        <w:spacing w:after="0"/>
        <w:rPr>
          <w:sz w:val="22"/>
          <w:szCs w:val="22"/>
        </w:rPr>
      </w:pPr>
      <w:r w:rsidRPr="00CA1F90">
        <w:rPr>
          <w:b/>
          <w:sz w:val="22"/>
          <w:szCs w:val="22"/>
        </w:rPr>
        <w:t>Zweistoffmotor (Zündstrahl)</w:t>
      </w:r>
      <w:r w:rsidRPr="00CA1F90">
        <w:rPr>
          <w:sz w:val="22"/>
          <w:szCs w:val="22"/>
        </w:rPr>
        <w:t xml:space="preserve"> </w:t>
      </w:r>
      <w:r w:rsidRPr="00CA1F90">
        <w:rPr>
          <w:sz w:val="22"/>
          <w:szCs w:val="22"/>
        </w:rPr>
        <w:br/>
        <w:t>(Verbrennungsmotoranlage mit Selbstzündung des Brennstoffs, die bei der Verbrennung flüssiger Brennstoffe nach dem Dieselprinzip und bei der Verbrennung gasförmiger Brennstoffe nach dem Ottoprinzip arbeitet)</w:t>
      </w:r>
    </w:p>
    <w:p w:rsidR="00CA1F90" w:rsidRPr="00CA1F90" w:rsidRDefault="00CA1F90" w:rsidP="00A95FEF">
      <w:pPr>
        <w:pStyle w:val="Listenabsatz"/>
        <w:numPr>
          <w:ilvl w:val="0"/>
          <w:numId w:val="2"/>
        </w:numPr>
        <w:spacing w:after="0"/>
        <w:rPr>
          <w:sz w:val="22"/>
          <w:szCs w:val="22"/>
        </w:rPr>
      </w:pPr>
      <w:r w:rsidRPr="00CA1F90">
        <w:rPr>
          <w:b/>
          <w:sz w:val="22"/>
          <w:szCs w:val="22"/>
        </w:rPr>
        <w:t>Sonstiger Motor</w:t>
      </w:r>
      <w:r w:rsidRPr="00CA1F90">
        <w:rPr>
          <w:sz w:val="22"/>
          <w:szCs w:val="22"/>
        </w:rPr>
        <w:br/>
        <w:t>(Anlage, bei der durch Oxidation von Brennstoffen im Inneren des Arbeitsraums eines Motors die Brennstoffenergie in mechanische Energie umgewandelt wird, außer Dieselmotoren und Zweistoffmotoren)</w:t>
      </w:r>
    </w:p>
    <w:p w:rsidR="00CA1F90" w:rsidRDefault="00CA1F90" w:rsidP="00A95FEF">
      <w:pPr>
        <w:pStyle w:val="Listenabsatz"/>
        <w:numPr>
          <w:ilvl w:val="0"/>
          <w:numId w:val="2"/>
        </w:numPr>
        <w:spacing w:after="0"/>
        <w:rPr>
          <w:sz w:val="22"/>
          <w:szCs w:val="22"/>
        </w:rPr>
      </w:pPr>
      <w:r w:rsidRPr="00CA1F90">
        <w:rPr>
          <w:b/>
          <w:sz w:val="22"/>
          <w:szCs w:val="22"/>
        </w:rPr>
        <w:t>Gasturbine</w:t>
      </w:r>
      <w:r w:rsidRPr="00CA1F90">
        <w:rPr>
          <w:sz w:val="22"/>
          <w:szCs w:val="22"/>
        </w:rPr>
        <w:br/>
        <w:t>(Feuerungsanlage mit einer rotierenden Maschine, die thermische Energie in mechanische Arbeit umwandelt und im Wesentlichen aus einem Verdichter, aus einer Brennkammer, in der Brennstoff zur Erhitzung des Arbeitsmediums oxidiert wird, und aus einer Turbine besteht)</w:t>
      </w:r>
    </w:p>
    <w:p w:rsidR="00CA1F90" w:rsidRPr="00CA1F90" w:rsidRDefault="00CA1F90" w:rsidP="00A95FEF">
      <w:pPr>
        <w:pStyle w:val="Listenabsatz"/>
        <w:numPr>
          <w:ilvl w:val="0"/>
          <w:numId w:val="2"/>
        </w:numPr>
        <w:spacing w:after="0"/>
        <w:rPr>
          <w:sz w:val="22"/>
          <w:szCs w:val="22"/>
        </w:rPr>
      </w:pPr>
      <w:r w:rsidRPr="00CA1F90">
        <w:rPr>
          <w:b/>
          <w:sz w:val="22"/>
          <w:szCs w:val="22"/>
        </w:rPr>
        <w:lastRenderedPageBreak/>
        <w:t>Sonstige Feuerung</w:t>
      </w:r>
      <w:r w:rsidRPr="00CA1F90">
        <w:rPr>
          <w:sz w:val="22"/>
          <w:szCs w:val="22"/>
        </w:rPr>
        <w:br/>
        <w:t>(jede Anlage, in der Brennstoff zur Nutzung der erzeugten Wärme oxidiert wird, außer Verbrennungsmotoren und Gasturbinen)</w:t>
      </w:r>
    </w:p>
    <w:p w:rsidR="0028265B" w:rsidRDefault="0028265B" w:rsidP="00F86D4A">
      <w:pPr>
        <w:pStyle w:val="berschrift1"/>
      </w:pPr>
      <w:r w:rsidRPr="00CA1F90">
        <w:t xml:space="preserve">Anlage </w:t>
      </w:r>
      <w:r>
        <w:t>3</w:t>
      </w:r>
      <w:r w:rsidRPr="00CA1F90">
        <w:t xml:space="preserve">: </w:t>
      </w:r>
      <w:r>
        <w:t>Brennstoffarten</w:t>
      </w:r>
      <w:r w:rsidRPr="00CA1F90">
        <w:t xml:space="preserve"> </w:t>
      </w:r>
    </w:p>
    <w:p w:rsidR="00183601" w:rsidRDefault="00183601" w:rsidP="00A95FEF">
      <w:pPr>
        <w:spacing w:after="0"/>
        <w:rPr>
          <w:sz w:val="22"/>
          <w:szCs w:val="22"/>
        </w:rPr>
      </w:pPr>
      <w:r w:rsidRPr="00183601">
        <w:rPr>
          <w:sz w:val="22"/>
          <w:szCs w:val="22"/>
        </w:rPr>
        <w:t xml:space="preserve">Die 44. BImSchV unterscheidet zwischen festen, flüssigen und gasförmigen Brennstoffen, sowie zwischen folgenden Brennstoffarten: </w:t>
      </w:r>
    </w:p>
    <w:p w:rsidR="00183601" w:rsidRDefault="00183601" w:rsidP="00A95FEF">
      <w:pPr>
        <w:spacing w:after="0"/>
        <w:rPr>
          <w:sz w:val="22"/>
          <w:szCs w:val="22"/>
        </w:rPr>
      </w:pPr>
    </w:p>
    <w:p w:rsidR="00183601" w:rsidRPr="00E4003B" w:rsidRDefault="00183601" w:rsidP="00A95FEF">
      <w:pPr>
        <w:pStyle w:val="Listenabsatz"/>
        <w:numPr>
          <w:ilvl w:val="0"/>
          <w:numId w:val="3"/>
        </w:numPr>
        <w:spacing w:after="0"/>
        <w:rPr>
          <w:b/>
          <w:sz w:val="22"/>
          <w:szCs w:val="22"/>
        </w:rPr>
      </w:pPr>
      <w:r w:rsidRPr="00E4003B">
        <w:rPr>
          <w:b/>
          <w:sz w:val="22"/>
          <w:szCs w:val="22"/>
        </w:rPr>
        <w:t>Feste Brennstoffe</w:t>
      </w:r>
    </w:p>
    <w:p w:rsidR="00C2136A" w:rsidRDefault="001F04DA" w:rsidP="00A95FEF">
      <w:pPr>
        <w:pStyle w:val="Listenabsatz"/>
        <w:numPr>
          <w:ilvl w:val="1"/>
          <w:numId w:val="3"/>
        </w:numPr>
        <w:spacing w:after="0"/>
        <w:rPr>
          <w:sz w:val="22"/>
          <w:szCs w:val="22"/>
        </w:rPr>
      </w:pPr>
      <w:r w:rsidRPr="00316CEA">
        <w:rPr>
          <w:b/>
          <w:sz w:val="22"/>
          <w:szCs w:val="22"/>
        </w:rPr>
        <w:t>Feste Biobrennstoffe</w:t>
      </w:r>
      <w:r w:rsidR="00C2136A">
        <w:rPr>
          <w:sz w:val="22"/>
          <w:szCs w:val="22"/>
        </w:rPr>
        <w:t xml:space="preserve"> im Sinne des §2 Abs. 7 der 44. BImSchV</w:t>
      </w:r>
      <w:r w:rsidR="00C2136A">
        <w:rPr>
          <w:sz w:val="22"/>
          <w:szCs w:val="22"/>
        </w:rPr>
        <w:br/>
        <w:t>Bitte einzelne Brennstoffart benennen:</w:t>
      </w:r>
      <w:r w:rsidR="00C2136A">
        <w:rPr>
          <w:sz w:val="22"/>
          <w:szCs w:val="22"/>
        </w:rPr>
        <w:br/>
        <w:t>„Biobrennstoffe im Sinne der Verordnung sind:</w:t>
      </w:r>
    </w:p>
    <w:p w:rsidR="00C2136A" w:rsidRDefault="00E4003B" w:rsidP="00A95FEF">
      <w:pPr>
        <w:pStyle w:val="Listenabsatz"/>
        <w:numPr>
          <w:ilvl w:val="2"/>
          <w:numId w:val="3"/>
        </w:numPr>
        <w:spacing w:after="0"/>
        <w:rPr>
          <w:sz w:val="22"/>
          <w:szCs w:val="22"/>
        </w:rPr>
      </w:pPr>
      <w:r>
        <w:rPr>
          <w:sz w:val="22"/>
          <w:szCs w:val="22"/>
        </w:rPr>
        <w:t>d</w:t>
      </w:r>
      <w:r w:rsidR="00C2136A">
        <w:rPr>
          <w:sz w:val="22"/>
          <w:szCs w:val="22"/>
        </w:rPr>
        <w:t xml:space="preserve">ie </w:t>
      </w:r>
      <w:r>
        <w:rPr>
          <w:sz w:val="22"/>
          <w:szCs w:val="22"/>
        </w:rPr>
        <w:t xml:space="preserve">Produkte </w:t>
      </w:r>
      <w:r w:rsidR="00C2136A">
        <w:rPr>
          <w:sz w:val="22"/>
          <w:szCs w:val="22"/>
        </w:rPr>
        <w:t>land- und for</w:t>
      </w:r>
      <w:r>
        <w:rPr>
          <w:sz w:val="22"/>
          <w:szCs w:val="22"/>
        </w:rPr>
        <w:t>stwirtschaftlichen Ursprungs aus pflanzlichem Material oder aus Teilen davon, sofern sie zur Nutzung ihres Energiegehalts verwendet werden, und</w:t>
      </w:r>
    </w:p>
    <w:p w:rsidR="00E4003B" w:rsidRDefault="00E4003B" w:rsidP="00A95FEF">
      <w:pPr>
        <w:pStyle w:val="Listenabsatz"/>
        <w:numPr>
          <w:ilvl w:val="2"/>
          <w:numId w:val="3"/>
        </w:numPr>
        <w:spacing w:after="0"/>
        <w:rPr>
          <w:sz w:val="22"/>
          <w:szCs w:val="22"/>
        </w:rPr>
      </w:pPr>
      <w:r>
        <w:rPr>
          <w:sz w:val="22"/>
          <w:szCs w:val="22"/>
        </w:rPr>
        <w:t>folgende Abfälle, falls die erzeugte Wärme genutzt wird:</w:t>
      </w:r>
    </w:p>
    <w:p w:rsidR="00E4003B" w:rsidRDefault="00E4003B" w:rsidP="00A95FEF">
      <w:pPr>
        <w:pStyle w:val="Listenabsatz"/>
        <w:numPr>
          <w:ilvl w:val="3"/>
          <w:numId w:val="3"/>
        </w:numPr>
        <w:spacing w:after="0"/>
        <w:rPr>
          <w:sz w:val="22"/>
          <w:szCs w:val="22"/>
        </w:rPr>
      </w:pPr>
      <w:r>
        <w:rPr>
          <w:sz w:val="22"/>
          <w:szCs w:val="22"/>
        </w:rPr>
        <w:t>pflanzliche Abfälle aus der Land- und Forstwirtschaft;</w:t>
      </w:r>
    </w:p>
    <w:p w:rsidR="00E4003B" w:rsidRDefault="00E4003B" w:rsidP="00A95FEF">
      <w:pPr>
        <w:pStyle w:val="Listenabsatz"/>
        <w:numPr>
          <w:ilvl w:val="3"/>
          <w:numId w:val="3"/>
        </w:numPr>
        <w:spacing w:after="0"/>
        <w:rPr>
          <w:sz w:val="22"/>
          <w:szCs w:val="22"/>
        </w:rPr>
      </w:pPr>
      <w:r>
        <w:rPr>
          <w:sz w:val="22"/>
          <w:szCs w:val="22"/>
        </w:rPr>
        <w:t>pflanzliche Abfälle aus der Nahrungsmittelindustrie;</w:t>
      </w:r>
    </w:p>
    <w:p w:rsidR="00E4003B" w:rsidRDefault="00E4003B" w:rsidP="00A95FEF">
      <w:pPr>
        <w:pStyle w:val="Listenabsatz"/>
        <w:numPr>
          <w:ilvl w:val="3"/>
          <w:numId w:val="3"/>
        </w:numPr>
        <w:spacing w:after="0"/>
        <w:rPr>
          <w:sz w:val="22"/>
          <w:szCs w:val="22"/>
        </w:rPr>
      </w:pPr>
      <w:r>
        <w:rPr>
          <w:sz w:val="22"/>
          <w:szCs w:val="22"/>
        </w:rPr>
        <w:t>natürliche, nicht gefährliche Hölzer aus der Landschaftspflege, sofern sie auf Grund ihrer stofflichen Beschaffenheit mit den Hölzern aus der Forstwirtschaft vergleichbar sind;</w:t>
      </w:r>
    </w:p>
    <w:p w:rsidR="00E4003B" w:rsidRDefault="00E4003B" w:rsidP="00A95FEF">
      <w:pPr>
        <w:pStyle w:val="Listenabsatz"/>
        <w:numPr>
          <w:ilvl w:val="3"/>
          <w:numId w:val="3"/>
        </w:numPr>
        <w:spacing w:after="0"/>
        <w:rPr>
          <w:sz w:val="22"/>
          <w:szCs w:val="22"/>
        </w:rPr>
      </w:pPr>
      <w:r>
        <w:rPr>
          <w:sz w:val="22"/>
          <w:szCs w:val="22"/>
        </w:rPr>
        <w:t>faserige pflanzliche Abfälle und Ablaugen aus der Herstellung on natürlichem Zellstoff und aus der Herstellung von Papier aus Zellstoff, sofern sie am Herstellungsort mitverbrannt werden;</w:t>
      </w:r>
    </w:p>
    <w:p w:rsidR="00E4003B" w:rsidRDefault="00E4003B" w:rsidP="00A95FEF">
      <w:pPr>
        <w:pStyle w:val="Listenabsatz"/>
        <w:numPr>
          <w:ilvl w:val="3"/>
          <w:numId w:val="3"/>
        </w:numPr>
        <w:spacing w:after="0"/>
        <w:rPr>
          <w:sz w:val="22"/>
          <w:szCs w:val="22"/>
        </w:rPr>
      </w:pPr>
      <w:r>
        <w:rPr>
          <w:sz w:val="22"/>
          <w:szCs w:val="22"/>
        </w:rPr>
        <w:t>Korkabfälle</w:t>
      </w:r>
      <w:r w:rsidR="00862A23">
        <w:rPr>
          <w:sz w:val="22"/>
          <w:szCs w:val="22"/>
        </w:rPr>
        <w:t>;</w:t>
      </w:r>
    </w:p>
    <w:p w:rsidR="00E4003B" w:rsidRPr="00C2136A" w:rsidRDefault="00E4003B" w:rsidP="00A95FEF">
      <w:pPr>
        <w:pStyle w:val="Listenabsatz"/>
        <w:numPr>
          <w:ilvl w:val="3"/>
          <w:numId w:val="3"/>
        </w:numPr>
        <w:spacing w:after="0"/>
        <w:rPr>
          <w:sz w:val="22"/>
          <w:szCs w:val="22"/>
        </w:rPr>
      </w:pPr>
      <w:r>
        <w:rPr>
          <w:sz w:val="22"/>
          <w:szCs w:val="22"/>
        </w:rPr>
        <w:t>Holzabfälle mit Ausnahme von Holzabfällen, die infolge ihrer Behandlung mit Holzschutzmitteln oder infolge einer Beschichtung halogenorganische Verbindungen oder Schwermetalle enthalten können; Hierzu gehören insbesondere Holzabfälle aus Bau- und Abbruchabfällen;</w:t>
      </w:r>
    </w:p>
    <w:p w:rsidR="001F04DA" w:rsidRPr="00316CEA" w:rsidRDefault="001F04DA" w:rsidP="00A95FEF">
      <w:pPr>
        <w:pStyle w:val="Listenabsatz"/>
        <w:numPr>
          <w:ilvl w:val="1"/>
          <w:numId w:val="3"/>
        </w:numPr>
        <w:spacing w:after="0"/>
        <w:rPr>
          <w:b/>
          <w:sz w:val="22"/>
          <w:szCs w:val="22"/>
        </w:rPr>
      </w:pPr>
      <w:r w:rsidRPr="00316CEA">
        <w:rPr>
          <w:b/>
          <w:sz w:val="22"/>
          <w:szCs w:val="22"/>
        </w:rPr>
        <w:t>Andere feste Brennstoffe</w:t>
      </w:r>
    </w:p>
    <w:p w:rsidR="00183601" w:rsidRPr="00316CEA" w:rsidRDefault="00183601" w:rsidP="00A95FEF">
      <w:pPr>
        <w:pStyle w:val="Listenabsatz"/>
        <w:numPr>
          <w:ilvl w:val="0"/>
          <w:numId w:val="3"/>
        </w:numPr>
        <w:spacing w:after="0"/>
        <w:rPr>
          <w:b/>
          <w:sz w:val="22"/>
          <w:szCs w:val="22"/>
        </w:rPr>
      </w:pPr>
      <w:r w:rsidRPr="00316CEA">
        <w:rPr>
          <w:b/>
          <w:sz w:val="22"/>
          <w:szCs w:val="22"/>
        </w:rPr>
        <w:t>Flüssige Brennstoffe</w:t>
      </w:r>
    </w:p>
    <w:p w:rsidR="001F04DA" w:rsidRDefault="001F04DA" w:rsidP="00A95FEF">
      <w:pPr>
        <w:pStyle w:val="Listenabsatz"/>
        <w:numPr>
          <w:ilvl w:val="1"/>
          <w:numId w:val="3"/>
        </w:numPr>
        <w:spacing w:after="0"/>
        <w:rPr>
          <w:sz w:val="22"/>
          <w:szCs w:val="22"/>
        </w:rPr>
      </w:pPr>
      <w:r>
        <w:rPr>
          <w:sz w:val="22"/>
          <w:szCs w:val="22"/>
        </w:rPr>
        <w:t>Diesel</w:t>
      </w:r>
    </w:p>
    <w:p w:rsidR="001F04DA" w:rsidRDefault="001F04DA" w:rsidP="00A95FEF">
      <w:pPr>
        <w:pStyle w:val="Listenabsatz"/>
        <w:numPr>
          <w:ilvl w:val="1"/>
          <w:numId w:val="3"/>
        </w:numPr>
        <w:spacing w:after="0"/>
        <w:rPr>
          <w:sz w:val="22"/>
          <w:szCs w:val="22"/>
        </w:rPr>
      </w:pPr>
      <w:r>
        <w:rPr>
          <w:sz w:val="22"/>
          <w:szCs w:val="22"/>
        </w:rPr>
        <w:t>Heizöl EL („extra leicht (flüssig)“)</w:t>
      </w:r>
    </w:p>
    <w:p w:rsidR="001F04DA" w:rsidRDefault="001F04DA" w:rsidP="00A95FEF">
      <w:pPr>
        <w:pStyle w:val="Listenabsatz"/>
        <w:numPr>
          <w:ilvl w:val="1"/>
          <w:numId w:val="3"/>
        </w:numPr>
        <w:spacing w:after="0"/>
        <w:rPr>
          <w:sz w:val="22"/>
          <w:szCs w:val="22"/>
        </w:rPr>
      </w:pPr>
      <w:r>
        <w:rPr>
          <w:sz w:val="22"/>
          <w:szCs w:val="22"/>
        </w:rPr>
        <w:t>Andere flüssige Brennstoffe außer Gasöl (Bitte Brennstoffart benennen; z.B. Methanol, Ethanol)</w:t>
      </w:r>
    </w:p>
    <w:p w:rsidR="00183601" w:rsidRPr="00316CEA" w:rsidRDefault="00183601" w:rsidP="00A95FEF">
      <w:pPr>
        <w:pStyle w:val="Listenabsatz"/>
        <w:numPr>
          <w:ilvl w:val="0"/>
          <w:numId w:val="3"/>
        </w:numPr>
        <w:spacing w:after="0"/>
        <w:rPr>
          <w:b/>
          <w:sz w:val="22"/>
          <w:szCs w:val="22"/>
        </w:rPr>
      </w:pPr>
      <w:r w:rsidRPr="00316CEA">
        <w:rPr>
          <w:b/>
          <w:sz w:val="22"/>
          <w:szCs w:val="22"/>
        </w:rPr>
        <w:t xml:space="preserve">Gasförmige </w:t>
      </w:r>
    </w:p>
    <w:p w:rsidR="001F04DA" w:rsidRDefault="0019186E" w:rsidP="00A95FEF">
      <w:pPr>
        <w:pStyle w:val="Listenabsatz"/>
        <w:numPr>
          <w:ilvl w:val="1"/>
          <w:numId w:val="3"/>
        </w:numPr>
        <w:spacing w:after="0"/>
        <w:rPr>
          <w:sz w:val="22"/>
          <w:szCs w:val="22"/>
        </w:rPr>
      </w:pPr>
      <w:r>
        <w:rPr>
          <w:sz w:val="22"/>
          <w:szCs w:val="22"/>
        </w:rPr>
        <w:t>Erdgas aus der öffentlichen Gasversorgung</w:t>
      </w:r>
    </w:p>
    <w:p w:rsidR="00862A23" w:rsidRPr="00A95FEF" w:rsidRDefault="0019186E" w:rsidP="00A95FEF">
      <w:pPr>
        <w:pStyle w:val="Listenabsatz"/>
        <w:numPr>
          <w:ilvl w:val="1"/>
          <w:numId w:val="3"/>
        </w:numPr>
        <w:spacing w:after="0"/>
        <w:rPr>
          <w:sz w:val="22"/>
          <w:szCs w:val="22"/>
        </w:rPr>
      </w:pPr>
      <w:r w:rsidRPr="00A95FEF">
        <w:rPr>
          <w:sz w:val="22"/>
          <w:szCs w:val="22"/>
        </w:rPr>
        <w:t xml:space="preserve">Andere gasförmige Brennstoffe (Bitte Brennstoffart benennen; z.B. Biogas, </w:t>
      </w:r>
      <w:proofErr w:type="spellStart"/>
      <w:r w:rsidRPr="00A95FEF">
        <w:rPr>
          <w:sz w:val="22"/>
          <w:szCs w:val="22"/>
        </w:rPr>
        <w:t>Klärgas</w:t>
      </w:r>
      <w:proofErr w:type="spellEnd"/>
      <w:r w:rsidRPr="00A95FEF">
        <w:rPr>
          <w:sz w:val="22"/>
          <w:szCs w:val="22"/>
        </w:rPr>
        <w:t>, Deponiegas)</w:t>
      </w:r>
    </w:p>
    <w:p w:rsidR="006B5EA7" w:rsidRDefault="006B5EA7">
      <w:pPr>
        <w:spacing w:after="0" w:line="240" w:lineRule="auto"/>
      </w:pPr>
      <w:r>
        <w:br w:type="page"/>
      </w:r>
    </w:p>
    <w:p w:rsidR="00EE1C6D" w:rsidRDefault="00EE1C6D" w:rsidP="00EE1C6D">
      <w:pPr>
        <w:pStyle w:val="berschrift1"/>
        <w:rPr>
          <w:color w:val="FF0000"/>
        </w:rPr>
      </w:pPr>
      <w:r w:rsidRPr="00C33CF9">
        <w:rPr>
          <w:color w:val="FF0000"/>
        </w:rPr>
        <w:lastRenderedPageBreak/>
        <w:t xml:space="preserve">Anlage 4: </w:t>
      </w:r>
      <w:r>
        <w:rPr>
          <w:color w:val="FF0000"/>
        </w:rPr>
        <w:t>Hinweise zum Datenschutz nach Art. 13 DSGVO</w:t>
      </w:r>
    </w:p>
    <w:p w:rsidR="009E38D6" w:rsidRDefault="00EE1C6D" w:rsidP="00EE1C6D">
      <w:r w:rsidRPr="00EE1C6D">
        <w:rPr>
          <w:b/>
        </w:rPr>
        <w:t>Verantwortlich für die Datenerhebung</w:t>
      </w:r>
      <w:r>
        <w:br/>
        <w:t>Landratsamt Nürnberger Land</w:t>
      </w:r>
      <w:r w:rsidRPr="00EE1C6D">
        <w:t xml:space="preserve"> </w:t>
      </w:r>
      <w:r>
        <w:br/>
        <w:t>Waldluststraße 1</w:t>
      </w:r>
      <w:r w:rsidRPr="00EE1C6D">
        <w:t xml:space="preserve"> </w:t>
      </w:r>
      <w:r>
        <w:br/>
        <w:t>91207 Lauf</w:t>
      </w:r>
      <w:r w:rsidRPr="00EE1C6D">
        <w:t xml:space="preserve"> </w:t>
      </w:r>
      <w:r>
        <w:br/>
      </w:r>
      <w:r w:rsidRPr="00EE1C6D">
        <w:t>E</w:t>
      </w:r>
      <w:r>
        <w:t xml:space="preserve">-Mail: </w:t>
      </w:r>
      <w:hyperlink r:id="rId11" w:history="1">
        <w:r w:rsidR="00665B65" w:rsidRPr="003F0B7B">
          <w:rPr>
            <w:rStyle w:val="Hyperlink"/>
          </w:rPr>
          <w:t>info@nuernberger-land.de</w:t>
        </w:r>
      </w:hyperlink>
      <w:r w:rsidR="00665B65">
        <w:t xml:space="preserve"> </w:t>
      </w:r>
      <w:r w:rsidRPr="00EE1C6D">
        <w:t xml:space="preserve"> </w:t>
      </w:r>
      <w:r>
        <w:br/>
      </w:r>
      <w:r w:rsidR="009E38D6">
        <w:t xml:space="preserve">Zur verschlüsselten Übertragung Ihrer Nachricht: </w:t>
      </w:r>
      <w:hyperlink r:id="rId12" w:history="1">
        <w:r w:rsidR="009E38D6" w:rsidRPr="006331B8">
          <w:rPr>
            <w:rStyle w:val="Hyperlink"/>
          </w:rPr>
          <w:t>https://landkreis.nuernberger-land.de/index.php?id=653</w:t>
        </w:r>
      </w:hyperlink>
      <w:r w:rsidR="009E38D6">
        <w:br/>
      </w:r>
      <w:r w:rsidR="00665B65">
        <w:t>Telefon: (0 91 23) 950</w:t>
      </w:r>
      <w:r w:rsidRPr="00EE1C6D">
        <w:t xml:space="preserve"> 0</w:t>
      </w:r>
    </w:p>
    <w:p w:rsidR="00EE1C6D" w:rsidRPr="00EE1C6D" w:rsidRDefault="00EE1C6D" w:rsidP="00EE1C6D">
      <w:r w:rsidRPr="00EE1C6D">
        <w:rPr>
          <w:b/>
        </w:rPr>
        <w:t>Datenschutzbeauftragter des Landratsamtes</w:t>
      </w:r>
      <w:r>
        <w:rPr>
          <w:b/>
        </w:rPr>
        <w:br/>
      </w:r>
      <w:r w:rsidRPr="00EE1C6D">
        <w:t>Landrats</w:t>
      </w:r>
      <w:r>
        <w:t>amt Nürnberger Land</w:t>
      </w:r>
      <w:r>
        <w:br/>
      </w:r>
      <w:r w:rsidRPr="00EE1C6D">
        <w:t>Waldluststraße 1</w:t>
      </w:r>
      <w:r>
        <w:br/>
      </w:r>
      <w:r w:rsidRPr="00EE1C6D">
        <w:t>91207 Lauf</w:t>
      </w:r>
      <w:r>
        <w:br/>
      </w:r>
      <w:r w:rsidRPr="00EE1C6D">
        <w:t xml:space="preserve">E-Mail: </w:t>
      </w:r>
      <w:hyperlink r:id="rId13" w:history="1">
        <w:r w:rsidRPr="001A7899">
          <w:rPr>
            <w:rStyle w:val="Hyperlink"/>
          </w:rPr>
          <w:t>datenschutz@nuernberger-land.de</w:t>
        </w:r>
      </w:hyperlink>
      <w:r>
        <w:br/>
      </w:r>
      <w:r w:rsidRPr="00EE1C6D">
        <w:t>Telefon: (09123) 950 6052</w:t>
      </w:r>
    </w:p>
    <w:p w:rsidR="005C3275" w:rsidRDefault="00EE1C6D" w:rsidP="005C3275">
      <w:pPr>
        <w:spacing w:after="0"/>
        <w:rPr>
          <w:b/>
        </w:rPr>
      </w:pPr>
      <w:r w:rsidRPr="000B121C">
        <w:rPr>
          <w:b/>
        </w:rPr>
        <w:t>Zwecke und Rechtsgrundlage der Verarbeitung</w:t>
      </w:r>
    </w:p>
    <w:p w:rsidR="00EE1C6D" w:rsidRDefault="000B121C" w:rsidP="005C3275">
      <w:pPr>
        <w:jc w:val="both"/>
      </w:pPr>
      <w:r w:rsidRPr="00154959">
        <w:t xml:space="preserve">Zweck der Verarbeitung ist die Erfüllung der uns vom Gesetzgeber zugewiesenen öffentlichen Aufgaben, insbesondere der Information der Öffentlichkeit. Rechtsgrundlage der Verarbeitung ist Art. 6 Abs. 1 Buchst. e) DSGVO </w:t>
      </w:r>
      <w:proofErr w:type="spellStart"/>
      <w:r>
        <w:t>i.V.m</w:t>
      </w:r>
      <w:proofErr w:type="spellEnd"/>
      <w:r>
        <w:t>.</w:t>
      </w:r>
      <w:r w:rsidRPr="00154959">
        <w:t xml:space="preserve"> Art. 4 </w:t>
      </w:r>
      <w:proofErr w:type="spellStart"/>
      <w:r w:rsidRPr="00154959">
        <w:t>BayDSG</w:t>
      </w:r>
      <w:proofErr w:type="spellEnd"/>
      <w:r w:rsidRPr="00154959">
        <w:t xml:space="preserve"> </w:t>
      </w:r>
      <w:r>
        <w:t>und</w:t>
      </w:r>
      <w:r w:rsidRPr="00154959">
        <w:t xml:space="preserve"> §§ 6,36 der 44. BImSchV.</w:t>
      </w:r>
      <w:r w:rsidR="003757C0">
        <w:t xml:space="preserve"> </w:t>
      </w:r>
    </w:p>
    <w:p w:rsidR="005C3275" w:rsidRDefault="000B121C" w:rsidP="005C3275">
      <w:pPr>
        <w:spacing w:after="0"/>
        <w:rPr>
          <w:b/>
        </w:rPr>
      </w:pPr>
      <w:r w:rsidRPr="000B121C">
        <w:rPr>
          <w:b/>
        </w:rPr>
        <w:t>Weitergabe der Daten</w:t>
      </w:r>
    </w:p>
    <w:p w:rsidR="000B121C" w:rsidRDefault="000B121C" w:rsidP="005C3275">
      <w:r w:rsidRPr="000B121C">
        <w:t xml:space="preserve">Datenweitergabe erfolgt nur an Behörden, soweit diese in die Fallbehandlung mit eingebunden werden müssen und die Kenntnis der Daten hierfür unerlässlich ist. </w:t>
      </w:r>
      <w:r w:rsidR="005C3275" w:rsidRPr="00154959">
        <w:t>Gegebenenfalls werden Ihre Daten an die zuständigen Aufsichts- und Rechnungsprüfungsbehörden zur Wahrnehmung der jeweili</w:t>
      </w:r>
      <w:r w:rsidR="005C3275">
        <w:t xml:space="preserve">gen Kontrollrechte übermittelt. </w:t>
      </w:r>
      <w:r w:rsidRPr="000B121C">
        <w:t xml:space="preserve">Daten, die das </w:t>
      </w:r>
      <w:r>
        <w:t>Landratsamt Nürnberger Land</w:t>
      </w:r>
      <w:r w:rsidRPr="000B121C">
        <w:t xml:space="preserve"> nach § 36 Abs. 4 der 44. BImSchV zu veröffentlichen hat, werden über das Internet öffentlich zugänglich gemacht.</w:t>
      </w:r>
      <w:r>
        <w:t xml:space="preserve"> Es erfolgt keine Datenübermittlung an Drittländer. </w:t>
      </w:r>
    </w:p>
    <w:p w:rsidR="005C3275" w:rsidRDefault="000B121C" w:rsidP="005C3275">
      <w:pPr>
        <w:spacing w:after="0"/>
        <w:jc w:val="both"/>
        <w:rPr>
          <w:b/>
        </w:rPr>
      </w:pPr>
      <w:r w:rsidRPr="000B121C">
        <w:rPr>
          <w:b/>
        </w:rPr>
        <w:t>Speicherzeitraum</w:t>
      </w:r>
    </w:p>
    <w:p w:rsidR="000B121C" w:rsidRDefault="000B121C" w:rsidP="005C3275">
      <w:pPr>
        <w:jc w:val="both"/>
      </w:pPr>
      <w:r w:rsidRPr="000B121C">
        <w:t xml:space="preserve">Ihre Daten werden </w:t>
      </w:r>
      <w:r>
        <w:t>durch das Landratsamt Nürnberger Land</w:t>
      </w:r>
      <w:r w:rsidRPr="000B121C">
        <w:t xml:space="preserve"> so lange gespeichert, wie dies unter Beachtung der gesetzlichen Aufbewahrungsfristen erforderlich ist.</w:t>
      </w:r>
    </w:p>
    <w:p w:rsidR="00A55744" w:rsidRDefault="000B121C" w:rsidP="00A55744">
      <w:pPr>
        <w:spacing w:after="0"/>
        <w:jc w:val="both"/>
        <w:rPr>
          <w:b/>
        </w:rPr>
      </w:pPr>
      <w:r w:rsidRPr="000B121C">
        <w:rPr>
          <w:b/>
        </w:rPr>
        <w:t>Betroffenenrechte</w:t>
      </w:r>
    </w:p>
    <w:p w:rsidR="00A55744" w:rsidRDefault="00A55744" w:rsidP="00A55744">
      <w:pPr>
        <w:jc w:val="both"/>
      </w:pPr>
      <w:r w:rsidRPr="00A55744">
        <w:t xml:space="preserve">Nach der Datenschutz-Grundverordnung stehen Ihnen beim Verantwortlichen für die Datenerhebung folgende Rechte zu: </w:t>
      </w:r>
      <w:r w:rsidR="000B121C" w:rsidRPr="000B121C">
        <w:t>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Wenn Sie von Ihren oben genannten Rechten Gebrauch machen wollen, prüfen wir, ob die gesetzlichen Voraussetzungen hierfür erfüllt sind.</w:t>
      </w:r>
    </w:p>
    <w:p w:rsidR="000B121C" w:rsidRPr="000B121C" w:rsidRDefault="000B121C" w:rsidP="00A55744">
      <w:pPr>
        <w:jc w:val="both"/>
      </w:pPr>
      <w:r w:rsidRPr="000B121C">
        <w:t>Weiterhin besteht ein Beschwerderecht beim Bayerischen Landesbeauftragten für Datenschutz (</w:t>
      </w:r>
      <w:r w:rsidR="00DD3F42">
        <w:t>Postadresse</w:t>
      </w:r>
      <w:r w:rsidRPr="000B121C">
        <w:t xml:space="preserve">: Postfach 22 12 19, 80502 München, </w:t>
      </w:r>
      <w:r w:rsidR="00DD3F42">
        <w:t>Telefon</w:t>
      </w:r>
      <w:r w:rsidRPr="000B121C">
        <w:t xml:space="preserve">: 089 212672-0, </w:t>
      </w:r>
      <w:r w:rsidR="00A55744">
        <w:t>E-Mail</w:t>
      </w:r>
      <w:r w:rsidRPr="000B121C">
        <w:t>:</w:t>
      </w:r>
      <w:r w:rsidR="00A55744">
        <w:t xml:space="preserve"> </w:t>
      </w:r>
      <w:hyperlink r:id="rId14" w:history="1">
        <w:r w:rsidR="00665B65" w:rsidRPr="003F0B7B">
          <w:rPr>
            <w:rStyle w:val="Hyperlink"/>
          </w:rPr>
          <w:t>poststelle@datenschutz-bayern.de</w:t>
        </w:r>
      </w:hyperlink>
      <w:r w:rsidR="00665B65">
        <w:t xml:space="preserve"> </w:t>
      </w:r>
      <w:r w:rsidRPr="000B121C">
        <w:t>).</w:t>
      </w:r>
    </w:p>
    <w:p w:rsidR="00A55744" w:rsidRPr="00A55744" w:rsidRDefault="00A55744" w:rsidP="00A55744">
      <w:pPr>
        <w:spacing w:after="0"/>
        <w:jc w:val="both"/>
        <w:rPr>
          <w:b/>
        </w:rPr>
      </w:pPr>
      <w:r w:rsidRPr="00A55744">
        <w:rPr>
          <w:b/>
        </w:rPr>
        <w:t xml:space="preserve">Erforderlichkeit der Datenangabe </w:t>
      </w:r>
    </w:p>
    <w:p w:rsidR="000B121C" w:rsidRDefault="00A55744" w:rsidP="00A55744">
      <w:pPr>
        <w:spacing w:after="0"/>
        <w:jc w:val="both"/>
      </w:pPr>
      <w:r w:rsidRPr="00A55744">
        <w:t>Als notwendige Inhalte zur Bearbeitung und zum Wirksamwerden der Anzeige nach § 6 der Verordnung über mittelgroße Feuerungs-, Gasturbinen- und Verbrennungsmotoranlagen - 44. BImSchV sind die Daten für die Anzeige erforderlich.</w:t>
      </w:r>
      <w:r>
        <w:t xml:space="preserve"> </w:t>
      </w:r>
      <w:r w:rsidRPr="00A55744">
        <w:t>Ohne Angabe der geforderten personenbezogenen Daten ist die Bearbeitung der Anzeige nicht möglich.</w:t>
      </w:r>
    </w:p>
    <w:p w:rsidR="00A55744" w:rsidRDefault="00A55744" w:rsidP="00A55744">
      <w:pPr>
        <w:spacing w:after="0"/>
        <w:jc w:val="both"/>
      </w:pPr>
    </w:p>
    <w:p w:rsidR="005C3275" w:rsidRPr="005C3275" w:rsidRDefault="005C3275" w:rsidP="00A55744">
      <w:pPr>
        <w:spacing w:after="0"/>
        <w:jc w:val="both"/>
        <w:rPr>
          <w:b/>
        </w:rPr>
      </w:pPr>
      <w:r w:rsidRPr="005C3275">
        <w:rPr>
          <w:b/>
        </w:rPr>
        <w:t xml:space="preserve">Widerrufsrecht bei Einwilligung </w:t>
      </w:r>
    </w:p>
    <w:p w:rsidR="00A55744" w:rsidRDefault="005C3275" w:rsidP="00A55744">
      <w:pPr>
        <w:spacing w:after="0"/>
        <w:jc w:val="both"/>
      </w:pPr>
      <w:r w:rsidRPr="005C3275">
        <w:t>Ein Widerrufsrecht ist hier nicht möglich</w:t>
      </w:r>
    </w:p>
    <w:p w:rsidR="00EE1C6D" w:rsidRPr="00154959" w:rsidRDefault="00EE1C6D" w:rsidP="00FE5023"/>
    <w:sectPr w:rsidR="00EE1C6D" w:rsidRPr="00154959" w:rsidSect="00F81AF7">
      <w:headerReference w:type="default" r:id="rId15"/>
      <w:footerReference w:type="default" r:id="rId16"/>
      <w:headerReference w:type="first" r:id="rId17"/>
      <w:footerReference w:type="first" r:id="rId18"/>
      <w:type w:val="continuous"/>
      <w:pgSz w:w="11907" w:h="16840" w:code="9"/>
      <w:pgMar w:top="720" w:right="720" w:bottom="720" w:left="720"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4C" w:rsidRDefault="0087054C" w:rsidP="007A2301">
      <w:pPr>
        <w:spacing w:after="0" w:line="240" w:lineRule="auto"/>
      </w:pPr>
      <w:r>
        <w:separator/>
      </w:r>
    </w:p>
  </w:endnote>
  <w:endnote w:type="continuationSeparator" w:id="0">
    <w:p w:rsidR="0087054C" w:rsidRDefault="0087054C"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C" w:rsidRPr="00C857B0" w:rsidRDefault="0087054C" w:rsidP="00BA6F60">
    <w:pPr>
      <w:pStyle w:val="Fuzeile"/>
      <w:spacing w:before="60" w:after="60"/>
      <w:jc w:val="right"/>
      <w:rPr>
        <w:rFonts w:ascii="Arial" w:hAnsi="Arial"/>
        <w:sz w:val="22"/>
      </w:rPr>
    </w:pPr>
    <w:r w:rsidRPr="00C857B0">
      <w:rPr>
        <w:rFonts w:ascii="Arial" w:hAnsi="Arial"/>
        <w:sz w:val="22"/>
      </w:rPr>
      <w:t xml:space="preserve">Seite </w:t>
    </w:r>
    <w:r w:rsidRPr="00C857B0">
      <w:rPr>
        <w:rFonts w:ascii="Arial" w:hAnsi="Arial"/>
        <w:sz w:val="22"/>
      </w:rPr>
      <w:fldChar w:fldCharType="begin"/>
    </w:r>
    <w:r w:rsidRPr="00C857B0">
      <w:rPr>
        <w:rFonts w:ascii="Arial" w:hAnsi="Arial"/>
        <w:sz w:val="22"/>
      </w:rPr>
      <w:instrText>PAGE  \* Arabic  \* MERGEFORMAT</w:instrText>
    </w:r>
    <w:r w:rsidRPr="00C857B0">
      <w:rPr>
        <w:rFonts w:ascii="Arial" w:hAnsi="Arial"/>
        <w:sz w:val="22"/>
      </w:rPr>
      <w:fldChar w:fldCharType="separate"/>
    </w:r>
    <w:r w:rsidR="00F566AD">
      <w:rPr>
        <w:rFonts w:ascii="Arial" w:hAnsi="Arial"/>
        <w:noProof/>
        <w:sz w:val="22"/>
      </w:rPr>
      <w:t>4</w:t>
    </w:r>
    <w:r w:rsidRPr="00C857B0">
      <w:rPr>
        <w:rFonts w:ascii="Arial" w:hAnsi="Arial"/>
        <w:sz w:val="22"/>
      </w:rPr>
      <w:fldChar w:fldCharType="end"/>
    </w:r>
    <w:r w:rsidRPr="00C857B0">
      <w:rPr>
        <w:rFonts w:ascii="Arial" w:hAnsi="Arial"/>
        <w:sz w:val="22"/>
      </w:rPr>
      <w:t xml:space="preserve"> von </w:t>
    </w:r>
    <w:r w:rsidRPr="00C857B0">
      <w:rPr>
        <w:rFonts w:ascii="Arial" w:hAnsi="Arial"/>
        <w:sz w:val="22"/>
      </w:rPr>
      <w:fldChar w:fldCharType="begin"/>
    </w:r>
    <w:r w:rsidRPr="00C857B0">
      <w:rPr>
        <w:rFonts w:ascii="Arial" w:hAnsi="Arial"/>
        <w:sz w:val="22"/>
      </w:rPr>
      <w:instrText>NUMPAGES  \* Arabic  \* MERGEFORMAT</w:instrText>
    </w:r>
    <w:r w:rsidRPr="00C857B0">
      <w:rPr>
        <w:rFonts w:ascii="Arial" w:hAnsi="Arial"/>
        <w:sz w:val="22"/>
      </w:rPr>
      <w:fldChar w:fldCharType="separate"/>
    </w:r>
    <w:r w:rsidR="00F566AD">
      <w:rPr>
        <w:rFonts w:ascii="Arial" w:hAnsi="Arial"/>
        <w:noProof/>
        <w:sz w:val="22"/>
      </w:rPr>
      <w:t>7</w:t>
    </w:r>
    <w:r w:rsidRPr="00C857B0">
      <w:rPr>
        <w:rFonts w:ascii="Arial" w:hAnsi="Arial"/>
        <w:noProof/>
        <w:sz w:val="22"/>
      </w:rPr>
      <w:fldChar w:fldCharType="end"/>
    </w:r>
    <w:r w:rsidRPr="00C857B0">
      <w:rPr>
        <w:rFonts w:ascii="Arial" w:hAnsi="Arial"/>
        <w:noProof/>
        <w:sz w:val="22"/>
      </w:rPr>
      <w:drawing>
        <wp:anchor distT="0" distB="0" distL="114300" distR="114300" simplePos="0" relativeHeight="251668480" behindDoc="0" locked="1" layoutInCell="1" allowOverlap="1" wp14:anchorId="738CA30C" wp14:editId="7557F253">
          <wp:simplePos x="0" y="0"/>
          <wp:positionH relativeFrom="column">
            <wp:posOffset>0</wp:posOffset>
          </wp:positionH>
          <wp:positionV relativeFrom="paragraph">
            <wp:posOffset>-180340</wp:posOffset>
          </wp:positionV>
          <wp:extent cx="1440000" cy="374400"/>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bg_Land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74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502" w:type="dxa"/>
      <w:tblInd w:w="-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DDD"/>
      <w:tblLayout w:type="fixed"/>
      <w:tblLook w:val="04A0" w:firstRow="1" w:lastRow="0" w:firstColumn="1" w:lastColumn="0" w:noHBand="0" w:noVBand="1"/>
    </w:tblPr>
    <w:tblGrid>
      <w:gridCol w:w="1580"/>
      <w:gridCol w:w="1984"/>
      <w:gridCol w:w="2126"/>
      <w:gridCol w:w="3969"/>
      <w:gridCol w:w="1843"/>
    </w:tblGrid>
    <w:tr w:rsidR="0087054C" w:rsidRPr="00E325B1" w:rsidTr="00B877BB">
      <w:tc>
        <w:tcPr>
          <w:tcW w:w="1580" w:type="dxa"/>
          <w:vMerge w:val="restart"/>
        </w:tcPr>
        <w:p w:rsidR="0087054C" w:rsidRPr="00E325B1" w:rsidRDefault="0087054C" w:rsidP="00D030F1">
          <w:pPr>
            <w:spacing w:after="0" w:line="240" w:lineRule="auto"/>
            <w:rPr>
              <w:b/>
              <w:sz w:val="14"/>
              <w:szCs w:val="14"/>
            </w:rPr>
          </w:pPr>
          <w:r>
            <w:rPr>
              <w:noProof/>
            </w:rPr>
            <w:drawing>
              <wp:anchor distT="0" distB="0" distL="114300" distR="114300" simplePos="0" relativeHeight="251665408" behindDoc="0" locked="0" layoutInCell="1" allowOverlap="1" wp14:anchorId="1C620C69" wp14:editId="7882D80E">
                <wp:simplePos x="0" y="0"/>
                <wp:positionH relativeFrom="column">
                  <wp:posOffset>267970</wp:posOffset>
                </wp:positionH>
                <wp:positionV relativeFrom="paragraph">
                  <wp:posOffset>33655</wp:posOffset>
                </wp:positionV>
                <wp:extent cx="539750" cy="71628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716280"/>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rsidR="0087054C" w:rsidRPr="00E325B1" w:rsidRDefault="0087054C" w:rsidP="00D030F1">
          <w:pPr>
            <w:spacing w:after="0" w:line="240" w:lineRule="auto"/>
            <w:rPr>
              <w:b/>
              <w:sz w:val="14"/>
              <w:szCs w:val="14"/>
            </w:rPr>
          </w:pPr>
          <w:r w:rsidRPr="00E325B1">
            <w:rPr>
              <w:b/>
              <w:sz w:val="14"/>
              <w:szCs w:val="14"/>
            </w:rPr>
            <w:t>Dienstgebäude</w:t>
          </w:r>
        </w:p>
      </w:tc>
      <w:tc>
        <w:tcPr>
          <w:tcW w:w="2126" w:type="dxa"/>
          <w:shd w:val="clear" w:color="auto" w:fill="auto"/>
        </w:tcPr>
        <w:p w:rsidR="0087054C" w:rsidRPr="00E325B1" w:rsidRDefault="0087054C" w:rsidP="00D030F1">
          <w:pPr>
            <w:spacing w:after="0" w:line="240" w:lineRule="auto"/>
            <w:ind w:left="-51"/>
            <w:rPr>
              <w:b/>
              <w:sz w:val="14"/>
              <w:szCs w:val="14"/>
            </w:rPr>
          </w:pPr>
          <w:r w:rsidRPr="00E325B1">
            <w:rPr>
              <w:b/>
              <w:sz w:val="14"/>
              <w:szCs w:val="14"/>
            </w:rPr>
            <w:t>Besuchszeiten</w:t>
          </w:r>
        </w:p>
      </w:tc>
      <w:tc>
        <w:tcPr>
          <w:tcW w:w="3969" w:type="dxa"/>
          <w:shd w:val="clear" w:color="auto" w:fill="auto"/>
        </w:tcPr>
        <w:p w:rsidR="0087054C" w:rsidRPr="00E325B1" w:rsidRDefault="0087054C" w:rsidP="00D030F1">
          <w:pPr>
            <w:spacing w:after="0" w:line="240" w:lineRule="auto"/>
            <w:ind w:left="-51"/>
            <w:rPr>
              <w:b/>
              <w:sz w:val="14"/>
              <w:szCs w:val="14"/>
            </w:rPr>
          </w:pPr>
          <w:r w:rsidRPr="00E325B1">
            <w:rPr>
              <w:b/>
              <w:sz w:val="14"/>
              <w:szCs w:val="14"/>
            </w:rPr>
            <w:t>Konten</w:t>
          </w:r>
        </w:p>
      </w:tc>
      <w:tc>
        <w:tcPr>
          <w:tcW w:w="1843" w:type="dxa"/>
          <w:shd w:val="clear" w:color="auto" w:fill="auto"/>
        </w:tcPr>
        <w:p w:rsidR="0087054C" w:rsidRPr="00E325B1" w:rsidRDefault="0087054C" w:rsidP="00D030F1">
          <w:pPr>
            <w:spacing w:after="0" w:line="240" w:lineRule="auto"/>
            <w:ind w:left="-51"/>
            <w:rPr>
              <w:b/>
              <w:sz w:val="14"/>
              <w:szCs w:val="14"/>
            </w:rPr>
          </w:pPr>
          <w:r w:rsidRPr="00E325B1">
            <w:rPr>
              <w:b/>
              <w:sz w:val="14"/>
              <w:szCs w:val="14"/>
            </w:rPr>
            <w:t>Stadtbus Lauf</w:t>
          </w:r>
        </w:p>
      </w:tc>
    </w:tr>
    <w:tr w:rsidR="0087054C" w:rsidRPr="0022093E" w:rsidTr="00B877BB">
      <w:tc>
        <w:tcPr>
          <w:tcW w:w="1580" w:type="dxa"/>
          <w:vMerge/>
        </w:tcPr>
        <w:p w:rsidR="0087054C" w:rsidRPr="00E325B1" w:rsidRDefault="0087054C" w:rsidP="00D030F1">
          <w:pPr>
            <w:spacing w:after="0" w:line="170" w:lineRule="exact"/>
            <w:rPr>
              <w:sz w:val="14"/>
              <w:szCs w:val="14"/>
            </w:rPr>
          </w:pPr>
        </w:p>
      </w:tc>
      <w:tc>
        <w:tcPr>
          <w:tcW w:w="1984" w:type="dxa"/>
          <w:shd w:val="clear" w:color="auto" w:fill="auto"/>
        </w:tcPr>
        <w:p w:rsidR="0087054C" w:rsidRPr="00845583" w:rsidRDefault="0087054C" w:rsidP="00D030F1">
          <w:pPr>
            <w:spacing w:after="0" w:line="170" w:lineRule="exact"/>
            <w:rPr>
              <w:sz w:val="14"/>
              <w:szCs w:val="14"/>
            </w:rPr>
          </w:pPr>
          <w:r w:rsidRPr="00845583">
            <w:rPr>
              <w:sz w:val="14"/>
              <w:szCs w:val="14"/>
            </w:rPr>
            <w:t>Waldluststraße 1</w:t>
          </w:r>
        </w:p>
      </w:tc>
      <w:tc>
        <w:tcPr>
          <w:tcW w:w="2126" w:type="dxa"/>
          <w:shd w:val="clear" w:color="auto" w:fill="auto"/>
        </w:tcPr>
        <w:p w:rsidR="0087054C" w:rsidRPr="00845583" w:rsidRDefault="0087054C" w:rsidP="00D030F1">
          <w:pPr>
            <w:tabs>
              <w:tab w:val="left" w:pos="771"/>
            </w:tabs>
            <w:spacing w:after="0" w:line="170" w:lineRule="exact"/>
            <w:ind w:left="-51"/>
            <w:rPr>
              <w:sz w:val="14"/>
              <w:szCs w:val="14"/>
            </w:rPr>
          </w:pPr>
          <w:r w:rsidRPr="00845583">
            <w:rPr>
              <w:sz w:val="14"/>
              <w:szCs w:val="14"/>
            </w:rPr>
            <w:t>Montag</w:t>
          </w:r>
          <w:r w:rsidRPr="00845583">
            <w:rPr>
              <w:sz w:val="14"/>
              <w:szCs w:val="14"/>
            </w:rPr>
            <w:tab/>
            <w:t>7:30 – 16:00 Uhr</w:t>
          </w:r>
        </w:p>
      </w:tc>
      <w:tc>
        <w:tcPr>
          <w:tcW w:w="3969" w:type="dxa"/>
          <w:shd w:val="clear" w:color="auto" w:fill="auto"/>
        </w:tcPr>
        <w:p w:rsidR="0087054C" w:rsidRPr="00845583" w:rsidRDefault="0087054C" w:rsidP="00D030F1">
          <w:pPr>
            <w:spacing w:after="0" w:line="170" w:lineRule="exact"/>
            <w:ind w:left="-51"/>
            <w:rPr>
              <w:sz w:val="14"/>
              <w:szCs w:val="14"/>
            </w:rPr>
          </w:pPr>
          <w:r w:rsidRPr="00845583">
            <w:rPr>
              <w:sz w:val="14"/>
              <w:szCs w:val="14"/>
            </w:rPr>
            <w:t>Sparkasse Nürnberg</w:t>
          </w:r>
        </w:p>
      </w:tc>
      <w:tc>
        <w:tcPr>
          <w:tcW w:w="1843" w:type="dxa"/>
          <w:shd w:val="clear" w:color="auto" w:fill="auto"/>
        </w:tcPr>
        <w:p w:rsidR="0087054C" w:rsidRPr="00845583" w:rsidRDefault="0087054C" w:rsidP="00D030F1">
          <w:pPr>
            <w:spacing w:after="0" w:line="170" w:lineRule="exact"/>
            <w:ind w:left="-51"/>
            <w:rPr>
              <w:sz w:val="14"/>
              <w:szCs w:val="14"/>
            </w:rPr>
          </w:pPr>
          <w:r w:rsidRPr="00845583">
            <w:rPr>
              <w:sz w:val="14"/>
              <w:szCs w:val="14"/>
            </w:rPr>
            <w:t xml:space="preserve">Haltestelle </w:t>
          </w:r>
          <w:r w:rsidRPr="00845583">
            <w:rPr>
              <w:spacing w:val="-3"/>
              <w:sz w:val="14"/>
              <w:szCs w:val="14"/>
            </w:rPr>
            <w:t>Altdorfer Straße</w:t>
          </w:r>
          <w:r w:rsidRPr="00845583">
            <w:rPr>
              <w:sz w:val="14"/>
              <w:szCs w:val="14"/>
            </w:rPr>
            <w:t xml:space="preserve"> </w:t>
          </w:r>
        </w:p>
      </w:tc>
    </w:tr>
    <w:tr w:rsidR="0087054C" w:rsidRPr="0022093E" w:rsidTr="00B877BB">
      <w:tc>
        <w:tcPr>
          <w:tcW w:w="1580" w:type="dxa"/>
          <w:vMerge/>
        </w:tcPr>
        <w:p w:rsidR="0087054C" w:rsidRPr="00E325B1" w:rsidRDefault="0087054C" w:rsidP="00D030F1">
          <w:pPr>
            <w:spacing w:after="0" w:line="170" w:lineRule="exact"/>
            <w:rPr>
              <w:sz w:val="14"/>
              <w:szCs w:val="14"/>
            </w:rPr>
          </w:pPr>
        </w:p>
      </w:tc>
      <w:tc>
        <w:tcPr>
          <w:tcW w:w="1984" w:type="dxa"/>
          <w:shd w:val="clear" w:color="auto" w:fill="auto"/>
        </w:tcPr>
        <w:p w:rsidR="0087054C" w:rsidRPr="00845583" w:rsidRDefault="0087054C" w:rsidP="00D030F1">
          <w:pPr>
            <w:spacing w:after="0" w:line="170" w:lineRule="exact"/>
            <w:rPr>
              <w:sz w:val="14"/>
              <w:szCs w:val="14"/>
            </w:rPr>
          </w:pPr>
          <w:r w:rsidRPr="00845583">
            <w:rPr>
              <w:sz w:val="14"/>
              <w:szCs w:val="14"/>
            </w:rPr>
            <w:t>91207 Lauf a. d. Pegnitz</w:t>
          </w:r>
        </w:p>
      </w:tc>
      <w:tc>
        <w:tcPr>
          <w:tcW w:w="2126" w:type="dxa"/>
          <w:shd w:val="clear" w:color="auto" w:fill="auto"/>
        </w:tcPr>
        <w:p w:rsidR="0087054C" w:rsidRPr="00845583" w:rsidRDefault="0087054C" w:rsidP="00D030F1">
          <w:pPr>
            <w:tabs>
              <w:tab w:val="left" w:pos="771"/>
            </w:tabs>
            <w:spacing w:after="0" w:line="170" w:lineRule="exact"/>
            <w:ind w:left="-51"/>
            <w:rPr>
              <w:sz w:val="14"/>
              <w:szCs w:val="14"/>
            </w:rPr>
          </w:pPr>
          <w:r w:rsidRPr="00845583">
            <w:rPr>
              <w:sz w:val="14"/>
              <w:szCs w:val="14"/>
            </w:rPr>
            <w:t>Dienstag</w:t>
          </w:r>
          <w:r w:rsidRPr="00845583">
            <w:rPr>
              <w:sz w:val="14"/>
              <w:szCs w:val="14"/>
            </w:rPr>
            <w:tab/>
            <w:t>7:30 – 16:00 Uhr</w:t>
          </w:r>
        </w:p>
      </w:tc>
      <w:tc>
        <w:tcPr>
          <w:tcW w:w="3969" w:type="dxa"/>
          <w:shd w:val="clear" w:color="auto" w:fill="auto"/>
        </w:tcPr>
        <w:p w:rsidR="0087054C" w:rsidRPr="00845583" w:rsidRDefault="0087054C" w:rsidP="00D030F1">
          <w:pPr>
            <w:spacing w:after="0" w:line="170" w:lineRule="exact"/>
            <w:ind w:left="-51"/>
            <w:rPr>
              <w:sz w:val="14"/>
              <w:szCs w:val="14"/>
            </w:rPr>
          </w:pPr>
          <w:r w:rsidRPr="00845583">
            <w:rPr>
              <w:sz w:val="14"/>
              <w:szCs w:val="14"/>
            </w:rPr>
            <w:t>Nr. 240 106 526 (BLZ 760 501 01)</w:t>
          </w:r>
        </w:p>
      </w:tc>
      <w:tc>
        <w:tcPr>
          <w:tcW w:w="1843" w:type="dxa"/>
          <w:shd w:val="clear" w:color="auto" w:fill="auto"/>
        </w:tcPr>
        <w:p w:rsidR="0087054C" w:rsidRPr="00845583" w:rsidRDefault="0087054C" w:rsidP="00D030F1">
          <w:pPr>
            <w:spacing w:after="0" w:line="170" w:lineRule="exact"/>
            <w:ind w:left="-51"/>
            <w:rPr>
              <w:sz w:val="14"/>
              <w:szCs w:val="14"/>
            </w:rPr>
          </w:pPr>
          <w:r w:rsidRPr="00845583">
            <w:rPr>
              <w:sz w:val="14"/>
              <w:szCs w:val="14"/>
            </w:rPr>
            <w:t>Halt</w:t>
          </w:r>
          <w:r>
            <w:rPr>
              <w:sz w:val="14"/>
              <w:szCs w:val="14"/>
            </w:rPr>
            <w:t>e</w:t>
          </w:r>
          <w:r w:rsidRPr="00845583">
            <w:rPr>
              <w:sz w:val="14"/>
              <w:szCs w:val="14"/>
            </w:rPr>
            <w:t>stelle Landratsamt</w:t>
          </w:r>
        </w:p>
      </w:tc>
    </w:tr>
    <w:tr w:rsidR="0087054C" w:rsidRPr="00732C00" w:rsidTr="00B877BB">
      <w:tc>
        <w:tcPr>
          <w:tcW w:w="1580" w:type="dxa"/>
          <w:vMerge/>
        </w:tcPr>
        <w:p w:rsidR="0087054C" w:rsidRPr="00E325B1" w:rsidRDefault="0087054C" w:rsidP="00D030F1">
          <w:pPr>
            <w:spacing w:after="0" w:line="170" w:lineRule="exact"/>
            <w:rPr>
              <w:sz w:val="14"/>
              <w:szCs w:val="14"/>
            </w:rPr>
          </w:pPr>
        </w:p>
      </w:tc>
      <w:tc>
        <w:tcPr>
          <w:tcW w:w="1984" w:type="dxa"/>
          <w:shd w:val="clear" w:color="auto" w:fill="auto"/>
        </w:tcPr>
        <w:p w:rsidR="0087054C" w:rsidRPr="00845583" w:rsidRDefault="0087054C" w:rsidP="00D030F1">
          <w:pPr>
            <w:spacing w:after="0" w:line="170" w:lineRule="exact"/>
            <w:rPr>
              <w:sz w:val="14"/>
              <w:szCs w:val="14"/>
            </w:rPr>
          </w:pPr>
          <w:r w:rsidRPr="00845583">
            <w:rPr>
              <w:sz w:val="14"/>
              <w:szCs w:val="14"/>
            </w:rPr>
            <w:t>Telefon 09123 950-0</w:t>
          </w:r>
        </w:p>
      </w:tc>
      <w:tc>
        <w:tcPr>
          <w:tcW w:w="2126" w:type="dxa"/>
          <w:shd w:val="clear" w:color="auto" w:fill="auto"/>
        </w:tcPr>
        <w:p w:rsidR="0087054C" w:rsidRPr="00845583" w:rsidRDefault="0087054C" w:rsidP="00D030F1">
          <w:pPr>
            <w:tabs>
              <w:tab w:val="left" w:pos="771"/>
            </w:tabs>
            <w:spacing w:after="0" w:line="170" w:lineRule="exact"/>
            <w:ind w:left="-51"/>
            <w:rPr>
              <w:sz w:val="14"/>
              <w:szCs w:val="14"/>
            </w:rPr>
          </w:pPr>
          <w:r w:rsidRPr="00845583">
            <w:rPr>
              <w:sz w:val="14"/>
              <w:szCs w:val="14"/>
            </w:rPr>
            <w:t>Mittwoch</w:t>
          </w:r>
          <w:r w:rsidRPr="00845583">
            <w:rPr>
              <w:sz w:val="14"/>
              <w:szCs w:val="14"/>
            </w:rPr>
            <w:tab/>
            <w:t>7:30 – 12:30 Uhr</w:t>
          </w:r>
        </w:p>
      </w:tc>
      <w:tc>
        <w:tcPr>
          <w:tcW w:w="3969" w:type="dxa"/>
          <w:shd w:val="clear" w:color="auto" w:fill="auto"/>
        </w:tcPr>
        <w:p w:rsidR="0087054C" w:rsidRPr="00845583" w:rsidRDefault="0087054C" w:rsidP="00D030F1">
          <w:pPr>
            <w:spacing w:after="0" w:line="170" w:lineRule="exact"/>
            <w:ind w:left="-51"/>
            <w:rPr>
              <w:sz w:val="14"/>
              <w:szCs w:val="14"/>
            </w:rPr>
          </w:pPr>
          <w:r w:rsidRPr="00845583">
            <w:rPr>
              <w:sz w:val="14"/>
              <w:szCs w:val="14"/>
            </w:rPr>
            <w:t>IBAN DE 18 7605 0101 0240 1065 26 • BIC SSKNDE77XXX</w:t>
          </w:r>
        </w:p>
      </w:tc>
      <w:tc>
        <w:tcPr>
          <w:tcW w:w="1843" w:type="dxa"/>
          <w:shd w:val="clear" w:color="auto" w:fill="auto"/>
        </w:tcPr>
        <w:p w:rsidR="0087054C" w:rsidRPr="00845583" w:rsidRDefault="0087054C" w:rsidP="00D030F1">
          <w:pPr>
            <w:spacing w:after="0" w:line="170" w:lineRule="exact"/>
            <w:ind w:left="-51"/>
            <w:rPr>
              <w:b/>
              <w:sz w:val="14"/>
              <w:szCs w:val="14"/>
            </w:rPr>
          </w:pPr>
          <w:r w:rsidRPr="00845583">
            <w:rPr>
              <w:b/>
              <w:sz w:val="14"/>
              <w:szCs w:val="14"/>
            </w:rPr>
            <w:t>S-Bahn</w:t>
          </w:r>
        </w:p>
      </w:tc>
    </w:tr>
    <w:tr w:rsidR="0087054C" w:rsidRPr="00732C00" w:rsidTr="00B877BB">
      <w:tc>
        <w:tcPr>
          <w:tcW w:w="1580" w:type="dxa"/>
          <w:vMerge/>
        </w:tcPr>
        <w:p w:rsidR="0087054C" w:rsidRPr="00E325B1" w:rsidRDefault="0087054C" w:rsidP="00D030F1">
          <w:pPr>
            <w:spacing w:after="0" w:line="170" w:lineRule="exact"/>
            <w:rPr>
              <w:sz w:val="14"/>
              <w:szCs w:val="14"/>
            </w:rPr>
          </w:pPr>
        </w:p>
      </w:tc>
      <w:tc>
        <w:tcPr>
          <w:tcW w:w="1984" w:type="dxa"/>
          <w:shd w:val="clear" w:color="auto" w:fill="auto"/>
        </w:tcPr>
        <w:p w:rsidR="0087054C" w:rsidRPr="00845583" w:rsidRDefault="0087054C" w:rsidP="00D030F1">
          <w:pPr>
            <w:spacing w:after="0" w:line="170" w:lineRule="exact"/>
            <w:rPr>
              <w:sz w:val="14"/>
              <w:szCs w:val="14"/>
            </w:rPr>
          </w:pPr>
          <w:r>
            <w:rPr>
              <w:sz w:val="14"/>
              <w:szCs w:val="14"/>
            </w:rPr>
            <w:t>Zentralfax 09123 950-8009</w:t>
          </w:r>
        </w:p>
      </w:tc>
      <w:tc>
        <w:tcPr>
          <w:tcW w:w="2126" w:type="dxa"/>
          <w:shd w:val="clear" w:color="auto" w:fill="auto"/>
        </w:tcPr>
        <w:p w:rsidR="0087054C" w:rsidRPr="00845583" w:rsidRDefault="0087054C" w:rsidP="00D030F1">
          <w:pPr>
            <w:tabs>
              <w:tab w:val="left" w:pos="771"/>
            </w:tabs>
            <w:spacing w:after="0" w:line="170" w:lineRule="exact"/>
            <w:ind w:left="-51"/>
            <w:rPr>
              <w:sz w:val="14"/>
              <w:szCs w:val="14"/>
            </w:rPr>
          </w:pPr>
          <w:r w:rsidRPr="00845583">
            <w:rPr>
              <w:sz w:val="14"/>
              <w:szCs w:val="14"/>
            </w:rPr>
            <w:t>Donnerstag</w:t>
          </w:r>
          <w:r w:rsidRPr="00845583">
            <w:rPr>
              <w:sz w:val="14"/>
              <w:szCs w:val="14"/>
            </w:rPr>
            <w:tab/>
            <w:t>7:30 – 18:00 Uhr</w:t>
          </w:r>
        </w:p>
      </w:tc>
      <w:tc>
        <w:tcPr>
          <w:tcW w:w="3969" w:type="dxa"/>
          <w:shd w:val="clear" w:color="auto" w:fill="auto"/>
        </w:tcPr>
        <w:p w:rsidR="0087054C" w:rsidRPr="00845583" w:rsidRDefault="0087054C" w:rsidP="00D030F1">
          <w:pPr>
            <w:spacing w:after="0" w:line="170" w:lineRule="exact"/>
            <w:ind w:left="-51"/>
            <w:rPr>
              <w:sz w:val="14"/>
              <w:szCs w:val="14"/>
            </w:rPr>
          </w:pPr>
          <w:r w:rsidRPr="00845583">
            <w:rPr>
              <w:sz w:val="14"/>
              <w:szCs w:val="14"/>
            </w:rPr>
            <w:t>Postbank Nürnberg</w:t>
          </w:r>
        </w:p>
      </w:tc>
      <w:tc>
        <w:tcPr>
          <w:tcW w:w="1843" w:type="dxa"/>
          <w:shd w:val="clear" w:color="auto" w:fill="auto"/>
        </w:tcPr>
        <w:p w:rsidR="0087054C" w:rsidRPr="00845583" w:rsidRDefault="0087054C" w:rsidP="00D030F1">
          <w:pPr>
            <w:spacing w:after="0" w:line="170" w:lineRule="exact"/>
            <w:ind w:left="-51"/>
            <w:rPr>
              <w:sz w:val="14"/>
              <w:szCs w:val="14"/>
            </w:rPr>
          </w:pPr>
          <w:r w:rsidRPr="00845583">
            <w:rPr>
              <w:sz w:val="14"/>
              <w:szCs w:val="14"/>
            </w:rPr>
            <w:t>Linie S 1</w:t>
          </w:r>
        </w:p>
      </w:tc>
    </w:tr>
    <w:tr w:rsidR="0087054C" w:rsidRPr="00732C00" w:rsidTr="00B877BB">
      <w:tc>
        <w:tcPr>
          <w:tcW w:w="1580" w:type="dxa"/>
          <w:vMerge/>
        </w:tcPr>
        <w:p w:rsidR="0087054C" w:rsidRPr="00E325B1" w:rsidRDefault="0087054C" w:rsidP="00D030F1">
          <w:pPr>
            <w:spacing w:after="0" w:line="170" w:lineRule="exact"/>
            <w:rPr>
              <w:sz w:val="14"/>
              <w:szCs w:val="14"/>
            </w:rPr>
          </w:pPr>
        </w:p>
      </w:tc>
      <w:tc>
        <w:tcPr>
          <w:tcW w:w="1984" w:type="dxa"/>
          <w:shd w:val="clear" w:color="auto" w:fill="auto"/>
        </w:tcPr>
        <w:p w:rsidR="0087054C" w:rsidRPr="00845583" w:rsidRDefault="0087054C" w:rsidP="00D030F1">
          <w:pPr>
            <w:spacing w:after="0" w:line="170" w:lineRule="exact"/>
            <w:rPr>
              <w:sz w:val="14"/>
              <w:szCs w:val="14"/>
            </w:rPr>
          </w:pPr>
          <w:r w:rsidRPr="00845583">
            <w:rPr>
              <w:sz w:val="14"/>
              <w:szCs w:val="14"/>
            </w:rPr>
            <w:t>info@nuernberger-land.de</w:t>
          </w:r>
        </w:p>
      </w:tc>
      <w:tc>
        <w:tcPr>
          <w:tcW w:w="2126" w:type="dxa"/>
          <w:shd w:val="clear" w:color="auto" w:fill="auto"/>
        </w:tcPr>
        <w:p w:rsidR="0087054C" w:rsidRPr="00845583" w:rsidRDefault="0087054C" w:rsidP="00D030F1">
          <w:pPr>
            <w:tabs>
              <w:tab w:val="left" w:pos="771"/>
            </w:tabs>
            <w:spacing w:after="0" w:line="170" w:lineRule="exact"/>
            <w:ind w:left="-51"/>
            <w:rPr>
              <w:sz w:val="14"/>
              <w:szCs w:val="14"/>
            </w:rPr>
          </w:pPr>
          <w:r w:rsidRPr="00845583">
            <w:rPr>
              <w:sz w:val="14"/>
              <w:szCs w:val="14"/>
            </w:rPr>
            <w:t>Freitag</w:t>
          </w:r>
          <w:r w:rsidRPr="00845583">
            <w:rPr>
              <w:sz w:val="14"/>
              <w:szCs w:val="14"/>
            </w:rPr>
            <w:tab/>
            <w:t>7:30 – 12:30 Uhr</w:t>
          </w:r>
        </w:p>
      </w:tc>
      <w:tc>
        <w:tcPr>
          <w:tcW w:w="3969" w:type="dxa"/>
          <w:shd w:val="clear" w:color="auto" w:fill="auto"/>
        </w:tcPr>
        <w:p w:rsidR="0087054C" w:rsidRPr="00845583" w:rsidRDefault="0087054C" w:rsidP="00D030F1">
          <w:pPr>
            <w:spacing w:after="0" w:line="170" w:lineRule="exact"/>
            <w:ind w:left="-51"/>
            <w:rPr>
              <w:sz w:val="14"/>
              <w:szCs w:val="14"/>
            </w:rPr>
          </w:pPr>
          <w:r w:rsidRPr="00845583">
            <w:rPr>
              <w:sz w:val="14"/>
              <w:szCs w:val="14"/>
            </w:rPr>
            <w:t>Nr. 67 52 856 (BLZ 760 100 85)</w:t>
          </w:r>
        </w:p>
      </w:tc>
      <w:tc>
        <w:tcPr>
          <w:tcW w:w="1843" w:type="dxa"/>
          <w:shd w:val="clear" w:color="auto" w:fill="auto"/>
        </w:tcPr>
        <w:p w:rsidR="0087054C" w:rsidRPr="00845583" w:rsidRDefault="0087054C" w:rsidP="00D030F1">
          <w:pPr>
            <w:spacing w:after="0" w:line="170" w:lineRule="exact"/>
            <w:ind w:left="-51"/>
            <w:rPr>
              <w:sz w:val="14"/>
              <w:szCs w:val="14"/>
            </w:rPr>
          </w:pPr>
          <w:r w:rsidRPr="00845583">
            <w:rPr>
              <w:sz w:val="14"/>
              <w:szCs w:val="14"/>
            </w:rPr>
            <w:t>Lauf West und</w:t>
          </w:r>
        </w:p>
      </w:tc>
    </w:tr>
    <w:tr w:rsidR="0087054C" w:rsidRPr="00732C00" w:rsidTr="00B877BB">
      <w:tc>
        <w:tcPr>
          <w:tcW w:w="1580" w:type="dxa"/>
          <w:vMerge/>
        </w:tcPr>
        <w:p w:rsidR="0087054C" w:rsidRDefault="0087054C" w:rsidP="00D030F1">
          <w:pPr>
            <w:spacing w:after="0" w:line="170" w:lineRule="exact"/>
          </w:pPr>
        </w:p>
      </w:tc>
      <w:tc>
        <w:tcPr>
          <w:tcW w:w="1984" w:type="dxa"/>
          <w:shd w:val="clear" w:color="auto" w:fill="auto"/>
        </w:tcPr>
        <w:p w:rsidR="0087054C" w:rsidRPr="00845583" w:rsidRDefault="0087054C" w:rsidP="00D030F1">
          <w:pPr>
            <w:spacing w:after="0" w:line="170" w:lineRule="exact"/>
            <w:rPr>
              <w:sz w:val="14"/>
              <w:szCs w:val="14"/>
            </w:rPr>
          </w:pPr>
          <w:r w:rsidRPr="00845583">
            <w:rPr>
              <w:sz w:val="14"/>
              <w:szCs w:val="14"/>
            </w:rPr>
            <w:t>www.nuer</w:t>
          </w:r>
          <w:r>
            <w:rPr>
              <w:sz w:val="14"/>
              <w:szCs w:val="14"/>
            </w:rPr>
            <w:t>n</w:t>
          </w:r>
          <w:r w:rsidRPr="00845583">
            <w:rPr>
              <w:sz w:val="14"/>
              <w:szCs w:val="14"/>
            </w:rPr>
            <w:t>berger-land.de</w:t>
          </w:r>
        </w:p>
      </w:tc>
      <w:tc>
        <w:tcPr>
          <w:tcW w:w="2126" w:type="dxa"/>
          <w:shd w:val="clear" w:color="auto" w:fill="auto"/>
        </w:tcPr>
        <w:p w:rsidR="0087054C" w:rsidRPr="00845583" w:rsidRDefault="0087054C" w:rsidP="00D030F1">
          <w:pPr>
            <w:tabs>
              <w:tab w:val="left" w:pos="771"/>
            </w:tabs>
            <w:spacing w:after="0" w:line="170" w:lineRule="exact"/>
            <w:rPr>
              <w:sz w:val="14"/>
              <w:szCs w:val="14"/>
            </w:rPr>
          </w:pPr>
        </w:p>
      </w:tc>
      <w:tc>
        <w:tcPr>
          <w:tcW w:w="3969" w:type="dxa"/>
          <w:shd w:val="clear" w:color="auto" w:fill="auto"/>
        </w:tcPr>
        <w:p w:rsidR="0087054C" w:rsidRPr="00845583" w:rsidRDefault="0087054C" w:rsidP="00D030F1">
          <w:pPr>
            <w:spacing w:after="0" w:line="170" w:lineRule="exact"/>
            <w:ind w:left="-51"/>
            <w:rPr>
              <w:sz w:val="14"/>
              <w:szCs w:val="14"/>
            </w:rPr>
          </w:pPr>
          <w:r w:rsidRPr="00845583">
            <w:rPr>
              <w:sz w:val="14"/>
              <w:szCs w:val="14"/>
            </w:rPr>
            <w:t>IBAN DE 73 7601 0085 0006 7528 56 • BIC PBNKDEFF</w:t>
          </w:r>
        </w:p>
      </w:tc>
      <w:tc>
        <w:tcPr>
          <w:tcW w:w="1843" w:type="dxa"/>
          <w:shd w:val="clear" w:color="auto" w:fill="auto"/>
        </w:tcPr>
        <w:p w:rsidR="0087054C" w:rsidRPr="00845583" w:rsidRDefault="0087054C" w:rsidP="00D030F1">
          <w:pPr>
            <w:spacing w:after="0" w:line="170" w:lineRule="exact"/>
            <w:ind w:left="-51"/>
            <w:rPr>
              <w:sz w:val="14"/>
              <w:szCs w:val="14"/>
            </w:rPr>
          </w:pPr>
          <w:r w:rsidRPr="00845583">
            <w:rPr>
              <w:sz w:val="14"/>
              <w:szCs w:val="14"/>
            </w:rPr>
            <w:t>Lauf (li. Pegnitz)</w:t>
          </w:r>
        </w:p>
      </w:tc>
    </w:tr>
  </w:tbl>
  <w:p w:rsidR="0087054C" w:rsidRDefault="0087054C" w:rsidP="00A72D30">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4C" w:rsidRDefault="0087054C" w:rsidP="007A2301">
      <w:pPr>
        <w:spacing w:after="0" w:line="240" w:lineRule="auto"/>
      </w:pPr>
      <w:r>
        <w:separator/>
      </w:r>
    </w:p>
  </w:footnote>
  <w:footnote w:type="continuationSeparator" w:id="0">
    <w:p w:rsidR="0087054C" w:rsidRDefault="0087054C" w:rsidP="007A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C" w:rsidRPr="004C174B" w:rsidRDefault="0087054C" w:rsidP="004C174B">
    <w:pPr>
      <w:pStyle w:val="Kopfzeile"/>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C" w:rsidRPr="00155183" w:rsidRDefault="0087054C" w:rsidP="00946AB7">
    <w:pPr>
      <w:pStyle w:val="Kopfzeile"/>
      <w:spacing w:after="0" w:line="240" w:lineRule="auto"/>
      <w:ind w:right="-57"/>
      <w:jc w:val="right"/>
    </w:pPr>
    <w:r>
      <w:rPr>
        <w:noProof/>
      </w:rPr>
      <w:drawing>
        <wp:inline distT="0" distB="0" distL="0" distR="0" wp14:anchorId="49F85ACE" wp14:editId="57C06607">
          <wp:extent cx="2520000" cy="657391"/>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bg_Land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57391"/>
                  </a:xfrm>
                  <a:prstGeom prst="rect">
                    <a:avLst/>
                  </a:prstGeom>
                </pic:spPr>
              </pic:pic>
            </a:graphicData>
          </a:graphic>
        </wp:inline>
      </w:drawing>
    </w:r>
    <w:r w:rsidRPr="00155183">
      <w:rPr>
        <w:noProof/>
        <w:color w:val="EBF4D5"/>
        <w:sz w:val="17"/>
        <w:szCs w:val="17"/>
      </w:rPr>
      <mc:AlternateContent>
        <mc:Choice Requires="wps">
          <w:drawing>
            <wp:anchor distT="0" distB="0" distL="114300" distR="114300" simplePos="0" relativeHeight="251661312" behindDoc="0" locked="1" layoutInCell="0" allowOverlap="1" wp14:anchorId="0B17088B" wp14:editId="0DAF627D">
              <wp:simplePos x="0" y="0"/>
              <wp:positionH relativeFrom="margin">
                <wp:posOffset>-542925</wp:posOffset>
              </wp:positionH>
              <wp:positionV relativeFrom="margin">
                <wp:posOffset>2001520</wp:posOffset>
              </wp:positionV>
              <wp:extent cx="180340" cy="635"/>
              <wp:effectExtent l="0" t="0" r="10160" b="37465"/>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chemeClr val="bg1">
                            <a:lumMod val="65000"/>
                          </a:schemeClr>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D8563" id="Gerade Verbindung 1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75pt,157.6pt" to="-28.5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" o:allowincell="f" strokecolor="#a5a5a5 [2092]">
              <v:stroke startarrowwidth="narrow" startarrowlength="short" endarrowwidth="narrow" endarrowlength="short"/>
              <w10:wrap anchorx="margin" anchory="margin"/>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163"/>
    <w:multiLevelType w:val="multilevel"/>
    <w:tmpl w:val="B568EBF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F75D55"/>
    <w:multiLevelType w:val="hybridMultilevel"/>
    <w:tmpl w:val="A45272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9B6C84"/>
    <w:multiLevelType w:val="hybridMultilevel"/>
    <w:tmpl w:val="9AE8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C01EE7"/>
    <w:multiLevelType w:val="multilevel"/>
    <w:tmpl w:val="8AAC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10"/>
    <w:rsid w:val="0001305F"/>
    <w:rsid w:val="00033504"/>
    <w:rsid w:val="00043F8D"/>
    <w:rsid w:val="00057C96"/>
    <w:rsid w:val="00063383"/>
    <w:rsid w:val="00067F6D"/>
    <w:rsid w:val="0008706F"/>
    <w:rsid w:val="0009414F"/>
    <w:rsid w:val="000A1C10"/>
    <w:rsid w:val="000B121C"/>
    <w:rsid w:val="000B5B63"/>
    <w:rsid w:val="000B64FD"/>
    <w:rsid w:val="000C088A"/>
    <w:rsid w:val="000C1885"/>
    <w:rsid w:val="000D3B8A"/>
    <w:rsid w:val="000E2C40"/>
    <w:rsid w:val="000F49EE"/>
    <w:rsid w:val="00100582"/>
    <w:rsid w:val="00107713"/>
    <w:rsid w:val="001130DB"/>
    <w:rsid w:val="001217F4"/>
    <w:rsid w:val="00144BEA"/>
    <w:rsid w:val="0014546A"/>
    <w:rsid w:val="00154959"/>
    <w:rsid w:val="00155183"/>
    <w:rsid w:val="0015600D"/>
    <w:rsid w:val="00162139"/>
    <w:rsid w:val="001628A7"/>
    <w:rsid w:val="00162EEE"/>
    <w:rsid w:val="001630BD"/>
    <w:rsid w:val="00173509"/>
    <w:rsid w:val="00183601"/>
    <w:rsid w:val="00183DFD"/>
    <w:rsid w:val="00191266"/>
    <w:rsid w:val="0019186E"/>
    <w:rsid w:val="001A1E87"/>
    <w:rsid w:val="001A4D9A"/>
    <w:rsid w:val="001B5BD5"/>
    <w:rsid w:val="001C5712"/>
    <w:rsid w:val="001D26DB"/>
    <w:rsid w:val="001D5C61"/>
    <w:rsid w:val="001E46D2"/>
    <w:rsid w:val="001F04DA"/>
    <w:rsid w:val="001F073E"/>
    <w:rsid w:val="001F6EE5"/>
    <w:rsid w:val="00212CCC"/>
    <w:rsid w:val="00214846"/>
    <w:rsid w:val="0022093E"/>
    <w:rsid w:val="00231A35"/>
    <w:rsid w:val="00237195"/>
    <w:rsid w:val="00245C00"/>
    <w:rsid w:val="00247B3F"/>
    <w:rsid w:val="002648EC"/>
    <w:rsid w:val="00271E9A"/>
    <w:rsid w:val="00274C22"/>
    <w:rsid w:val="0028265B"/>
    <w:rsid w:val="002A32C6"/>
    <w:rsid w:val="002C759B"/>
    <w:rsid w:val="002D0C94"/>
    <w:rsid w:val="0031052A"/>
    <w:rsid w:val="00311881"/>
    <w:rsid w:val="003121FF"/>
    <w:rsid w:val="00313039"/>
    <w:rsid w:val="00316CEA"/>
    <w:rsid w:val="0032245C"/>
    <w:rsid w:val="00325827"/>
    <w:rsid w:val="00332512"/>
    <w:rsid w:val="0033304B"/>
    <w:rsid w:val="0034247D"/>
    <w:rsid w:val="003434BE"/>
    <w:rsid w:val="00344789"/>
    <w:rsid w:val="00354C70"/>
    <w:rsid w:val="00355C57"/>
    <w:rsid w:val="00357DC9"/>
    <w:rsid w:val="0036081D"/>
    <w:rsid w:val="00364CCA"/>
    <w:rsid w:val="003757C0"/>
    <w:rsid w:val="00377684"/>
    <w:rsid w:val="00392073"/>
    <w:rsid w:val="003932E2"/>
    <w:rsid w:val="0039592E"/>
    <w:rsid w:val="003B02FB"/>
    <w:rsid w:val="003C06A4"/>
    <w:rsid w:val="003C0D99"/>
    <w:rsid w:val="003C1239"/>
    <w:rsid w:val="003C4F1A"/>
    <w:rsid w:val="003C555D"/>
    <w:rsid w:val="003D34DD"/>
    <w:rsid w:val="003D72BA"/>
    <w:rsid w:val="003F3007"/>
    <w:rsid w:val="004008B3"/>
    <w:rsid w:val="004109CA"/>
    <w:rsid w:val="00410B4F"/>
    <w:rsid w:val="00416FD6"/>
    <w:rsid w:val="00423A99"/>
    <w:rsid w:val="00437037"/>
    <w:rsid w:val="0044359B"/>
    <w:rsid w:val="004457DC"/>
    <w:rsid w:val="00445D81"/>
    <w:rsid w:val="00462D9A"/>
    <w:rsid w:val="00466610"/>
    <w:rsid w:val="00476410"/>
    <w:rsid w:val="004925AC"/>
    <w:rsid w:val="004A5420"/>
    <w:rsid w:val="004B1E89"/>
    <w:rsid w:val="004C0646"/>
    <w:rsid w:val="004C174B"/>
    <w:rsid w:val="004C7691"/>
    <w:rsid w:val="004D6051"/>
    <w:rsid w:val="004E0AF9"/>
    <w:rsid w:val="004F053F"/>
    <w:rsid w:val="0051404C"/>
    <w:rsid w:val="00524C01"/>
    <w:rsid w:val="005303D6"/>
    <w:rsid w:val="005337ED"/>
    <w:rsid w:val="005368BE"/>
    <w:rsid w:val="00547327"/>
    <w:rsid w:val="00552B6F"/>
    <w:rsid w:val="00555507"/>
    <w:rsid w:val="005560BC"/>
    <w:rsid w:val="005607D8"/>
    <w:rsid w:val="005631D2"/>
    <w:rsid w:val="0059163F"/>
    <w:rsid w:val="00592E85"/>
    <w:rsid w:val="00592E99"/>
    <w:rsid w:val="005C3275"/>
    <w:rsid w:val="005D6499"/>
    <w:rsid w:val="005E1285"/>
    <w:rsid w:val="005E18AD"/>
    <w:rsid w:val="005F73D6"/>
    <w:rsid w:val="00600743"/>
    <w:rsid w:val="00611906"/>
    <w:rsid w:val="006120EA"/>
    <w:rsid w:val="00623760"/>
    <w:rsid w:val="0064440C"/>
    <w:rsid w:val="00644510"/>
    <w:rsid w:val="00651017"/>
    <w:rsid w:val="00665B65"/>
    <w:rsid w:val="006677CD"/>
    <w:rsid w:val="006767B2"/>
    <w:rsid w:val="00691B08"/>
    <w:rsid w:val="006A104C"/>
    <w:rsid w:val="006A7C7E"/>
    <w:rsid w:val="006B0DD9"/>
    <w:rsid w:val="006B50E9"/>
    <w:rsid w:val="006B5EA7"/>
    <w:rsid w:val="006D48D5"/>
    <w:rsid w:val="006F0D8E"/>
    <w:rsid w:val="007030F6"/>
    <w:rsid w:val="007263BF"/>
    <w:rsid w:val="00732C00"/>
    <w:rsid w:val="0074601E"/>
    <w:rsid w:val="00767530"/>
    <w:rsid w:val="00770A2A"/>
    <w:rsid w:val="00773AA9"/>
    <w:rsid w:val="00775D1C"/>
    <w:rsid w:val="00791490"/>
    <w:rsid w:val="007950B5"/>
    <w:rsid w:val="007A2301"/>
    <w:rsid w:val="007B78BC"/>
    <w:rsid w:val="007C00DF"/>
    <w:rsid w:val="007D7AEF"/>
    <w:rsid w:val="007E5D94"/>
    <w:rsid w:val="007F08B6"/>
    <w:rsid w:val="007F7B08"/>
    <w:rsid w:val="008061CF"/>
    <w:rsid w:val="008262D4"/>
    <w:rsid w:val="0082751F"/>
    <w:rsid w:val="00836B87"/>
    <w:rsid w:val="00845583"/>
    <w:rsid w:val="00862A23"/>
    <w:rsid w:val="0087054C"/>
    <w:rsid w:val="008707AC"/>
    <w:rsid w:val="00873BA5"/>
    <w:rsid w:val="00885BC2"/>
    <w:rsid w:val="00887EBA"/>
    <w:rsid w:val="008963C5"/>
    <w:rsid w:val="008A7C13"/>
    <w:rsid w:val="008C7678"/>
    <w:rsid w:val="008D0A8A"/>
    <w:rsid w:val="00921830"/>
    <w:rsid w:val="00925E69"/>
    <w:rsid w:val="00936B0E"/>
    <w:rsid w:val="00946AB7"/>
    <w:rsid w:val="00960001"/>
    <w:rsid w:val="00973687"/>
    <w:rsid w:val="00985154"/>
    <w:rsid w:val="009A3C0C"/>
    <w:rsid w:val="009A6A95"/>
    <w:rsid w:val="009B5424"/>
    <w:rsid w:val="009B60A9"/>
    <w:rsid w:val="009C0A04"/>
    <w:rsid w:val="009C0B14"/>
    <w:rsid w:val="009D7CC9"/>
    <w:rsid w:val="009E00CA"/>
    <w:rsid w:val="009E38D6"/>
    <w:rsid w:val="009E6B5D"/>
    <w:rsid w:val="009E7242"/>
    <w:rsid w:val="009F0F40"/>
    <w:rsid w:val="00A04639"/>
    <w:rsid w:val="00A21437"/>
    <w:rsid w:val="00A25A18"/>
    <w:rsid w:val="00A3495C"/>
    <w:rsid w:val="00A4031E"/>
    <w:rsid w:val="00A55744"/>
    <w:rsid w:val="00A60B1C"/>
    <w:rsid w:val="00A653C1"/>
    <w:rsid w:val="00A65D01"/>
    <w:rsid w:val="00A72D30"/>
    <w:rsid w:val="00A95FEF"/>
    <w:rsid w:val="00AB061D"/>
    <w:rsid w:val="00AB5D8A"/>
    <w:rsid w:val="00AC00D6"/>
    <w:rsid w:val="00AC2EB0"/>
    <w:rsid w:val="00AD2368"/>
    <w:rsid w:val="00AE7706"/>
    <w:rsid w:val="00B05185"/>
    <w:rsid w:val="00B227D0"/>
    <w:rsid w:val="00B361E7"/>
    <w:rsid w:val="00B44585"/>
    <w:rsid w:val="00B46F63"/>
    <w:rsid w:val="00B476B4"/>
    <w:rsid w:val="00B877BB"/>
    <w:rsid w:val="00B9448B"/>
    <w:rsid w:val="00BA0DB7"/>
    <w:rsid w:val="00BA6F60"/>
    <w:rsid w:val="00BE52DD"/>
    <w:rsid w:val="00BF455D"/>
    <w:rsid w:val="00BF7146"/>
    <w:rsid w:val="00C10F61"/>
    <w:rsid w:val="00C12AFD"/>
    <w:rsid w:val="00C2136A"/>
    <w:rsid w:val="00C224BB"/>
    <w:rsid w:val="00C3127A"/>
    <w:rsid w:val="00C33CF9"/>
    <w:rsid w:val="00C44DCC"/>
    <w:rsid w:val="00C479A8"/>
    <w:rsid w:val="00C512D5"/>
    <w:rsid w:val="00C821B8"/>
    <w:rsid w:val="00C857B0"/>
    <w:rsid w:val="00C864CC"/>
    <w:rsid w:val="00C874A9"/>
    <w:rsid w:val="00C91FEB"/>
    <w:rsid w:val="00CA1F90"/>
    <w:rsid w:val="00CC1866"/>
    <w:rsid w:val="00CC5F39"/>
    <w:rsid w:val="00CD3909"/>
    <w:rsid w:val="00CF766B"/>
    <w:rsid w:val="00D030F1"/>
    <w:rsid w:val="00D22DE5"/>
    <w:rsid w:val="00D446B8"/>
    <w:rsid w:val="00D5557C"/>
    <w:rsid w:val="00D63DF5"/>
    <w:rsid w:val="00D748F0"/>
    <w:rsid w:val="00D778D5"/>
    <w:rsid w:val="00D80A50"/>
    <w:rsid w:val="00D96B6D"/>
    <w:rsid w:val="00DA3091"/>
    <w:rsid w:val="00DA5C57"/>
    <w:rsid w:val="00DB0026"/>
    <w:rsid w:val="00DC1078"/>
    <w:rsid w:val="00DD3F42"/>
    <w:rsid w:val="00DD4B57"/>
    <w:rsid w:val="00DD64FC"/>
    <w:rsid w:val="00DE08C4"/>
    <w:rsid w:val="00E06A70"/>
    <w:rsid w:val="00E23142"/>
    <w:rsid w:val="00E325B1"/>
    <w:rsid w:val="00E35BA1"/>
    <w:rsid w:val="00E37ED7"/>
    <w:rsid w:val="00E4003B"/>
    <w:rsid w:val="00E4315B"/>
    <w:rsid w:val="00E6144F"/>
    <w:rsid w:val="00E81AB4"/>
    <w:rsid w:val="00E87AFF"/>
    <w:rsid w:val="00E90325"/>
    <w:rsid w:val="00E917FC"/>
    <w:rsid w:val="00EB429B"/>
    <w:rsid w:val="00EC60F4"/>
    <w:rsid w:val="00EE1C6D"/>
    <w:rsid w:val="00EF218E"/>
    <w:rsid w:val="00F0047C"/>
    <w:rsid w:val="00F02F3D"/>
    <w:rsid w:val="00F03DE4"/>
    <w:rsid w:val="00F07F78"/>
    <w:rsid w:val="00F14A35"/>
    <w:rsid w:val="00F368A2"/>
    <w:rsid w:val="00F4412A"/>
    <w:rsid w:val="00F5606A"/>
    <w:rsid w:val="00F566AD"/>
    <w:rsid w:val="00F7333B"/>
    <w:rsid w:val="00F81AF7"/>
    <w:rsid w:val="00F86D4A"/>
    <w:rsid w:val="00FB397D"/>
    <w:rsid w:val="00FB3A18"/>
    <w:rsid w:val="00FC0452"/>
    <w:rsid w:val="00FC1CD4"/>
    <w:rsid w:val="00FE0630"/>
    <w:rsid w:val="00FE5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C7C29C"/>
  <w15:docId w15:val="{E179CD30-21B7-4C5D-92AB-7013649D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basedOn w:val="Standard"/>
    <w:next w:val="Standard"/>
    <w:link w:val="berschrift1Zchn"/>
    <w:uiPriority w:val="9"/>
    <w:qFormat/>
    <w:rsid w:val="004A5420"/>
    <w:pPr>
      <w:keepNext/>
      <w:keepLines/>
      <w:spacing w:before="480" w:after="12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E00CA"/>
    <w:pPr>
      <w:tabs>
        <w:tab w:val="center" w:pos="4536"/>
        <w:tab w:val="right" w:pos="9072"/>
      </w:tabs>
      <w:spacing w:after="0" w:line="240" w:lineRule="auto"/>
    </w:pPr>
    <w:rPr>
      <w:rFonts w:ascii="Times New Roman" w:hAnsi="Times New Roman"/>
    </w:rPr>
  </w:style>
  <w:style w:type="character" w:customStyle="1" w:styleId="FuzeileZchn">
    <w:name w:val="Fußzeile Zchn"/>
    <w:basedOn w:val="Absatz-Standardschriftart"/>
    <w:link w:val="Fuzeile"/>
    <w:uiPriority w:val="99"/>
    <w:rsid w:val="009E00CA"/>
    <w:rPr>
      <w:rFonts w:ascii="Times New Roman" w:hAnsi="Times New Roman"/>
    </w:rPr>
  </w:style>
  <w:style w:type="character" w:styleId="Hyperlink">
    <w:name w:val="Hyperlink"/>
    <w:semiHidden/>
    <w:rsid w:val="009E00CA"/>
    <w:rPr>
      <w:color w:val="0000FF"/>
      <w:u w:val="single"/>
    </w:rPr>
  </w:style>
  <w:style w:type="paragraph" w:styleId="Sprechblasentext">
    <w:name w:val="Balloon Text"/>
    <w:basedOn w:val="Standard"/>
    <w:link w:val="SprechblasentextZchn"/>
    <w:uiPriority w:val="99"/>
    <w:semiHidden/>
    <w:unhideWhenUsed/>
    <w:rsid w:val="009E0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0CA"/>
    <w:rPr>
      <w:rFonts w:ascii="Tahoma" w:hAnsi="Tahoma" w:cs="Tahoma"/>
      <w:sz w:val="16"/>
      <w:szCs w:val="16"/>
    </w:rPr>
  </w:style>
  <w:style w:type="paragraph" w:styleId="Kopfzeile">
    <w:name w:val="header"/>
    <w:basedOn w:val="Standard"/>
    <w:link w:val="KopfzeileZchn"/>
    <w:uiPriority w:val="99"/>
    <w:unhideWhenUsed/>
    <w:rsid w:val="007A2301"/>
    <w:pPr>
      <w:tabs>
        <w:tab w:val="center" w:pos="4536"/>
        <w:tab w:val="right" w:pos="9072"/>
      </w:tabs>
    </w:pPr>
  </w:style>
  <w:style w:type="character" w:customStyle="1" w:styleId="KopfzeileZchn">
    <w:name w:val="Kopfzeile Zchn"/>
    <w:basedOn w:val="Absatz-Standardschriftart"/>
    <w:link w:val="Kopfzeile"/>
    <w:uiPriority w:val="99"/>
    <w:rsid w:val="007A2301"/>
    <w:rPr>
      <w:sz w:val="22"/>
      <w:szCs w:val="22"/>
    </w:rPr>
  </w:style>
  <w:style w:type="table" w:styleId="Tabellenraster">
    <w:name w:val="Table Grid"/>
    <w:basedOn w:val="NormaleTabelle"/>
    <w:uiPriority w:val="59"/>
    <w:locked/>
    <w:rsid w:val="0022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155183"/>
    <w:pPr>
      <w:autoSpaceDE w:val="0"/>
      <w:autoSpaceDN w:val="0"/>
      <w:adjustRightInd w:val="0"/>
    </w:pPr>
    <w:rPr>
      <w:color w:val="000000"/>
      <w:sz w:val="24"/>
      <w:szCs w:val="24"/>
    </w:rPr>
  </w:style>
  <w:style w:type="character" w:styleId="Platzhaltertext">
    <w:name w:val="Placeholder Text"/>
    <w:basedOn w:val="Absatz-Standardschriftart"/>
    <w:uiPriority w:val="99"/>
    <w:semiHidden/>
    <w:rsid w:val="000A1C10"/>
    <w:rPr>
      <w:color w:val="808080"/>
    </w:rPr>
  </w:style>
  <w:style w:type="paragraph" w:styleId="KeinLeerraum">
    <w:name w:val="No Spacing"/>
    <w:uiPriority w:val="1"/>
    <w:qFormat/>
    <w:rsid w:val="00600743"/>
  </w:style>
  <w:style w:type="paragraph" w:styleId="Listenabsatz">
    <w:name w:val="List Paragraph"/>
    <w:basedOn w:val="Standard"/>
    <w:uiPriority w:val="34"/>
    <w:qFormat/>
    <w:rsid w:val="001A4D9A"/>
    <w:pPr>
      <w:ind w:left="720"/>
      <w:contextualSpacing/>
    </w:pPr>
  </w:style>
  <w:style w:type="paragraph" w:styleId="Beschriftung">
    <w:name w:val="caption"/>
    <w:basedOn w:val="Standard"/>
    <w:next w:val="Standard"/>
    <w:uiPriority w:val="35"/>
    <w:unhideWhenUsed/>
    <w:qFormat/>
    <w:rsid w:val="00F86D4A"/>
    <w:pPr>
      <w:spacing w:line="240" w:lineRule="auto"/>
    </w:pPr>
    <w:rPr>
      <w:i/>
      <w:iCs/>
      <w:color w:val="1F497D" w:themeColor="text2"/>
      <w:sz w:val="18"/>
      <w:szCs w:val="18"/>
    </w:rPr>
  </w:style>
  <w:style w:type="character" w:customStyle="1" w:styleId="berschrift1Zchn">
    <w:name w:val="Überschrift 1 Zchn"/>
    <w:basedOn w:val="Absatz-Standardschriftart"/>
    <w:link w:val="berschrift1"/>
    <w:uiPriority w:val="9"/>
    <w:rsid w:val="004A5420"/>
    <w:rPr>
      <w:rFonts w:eastAsiaTheme="majorEastAsia" w:cstheme="majorBidi"/>
      <w:b/>
      <w:sz w:val="24"/>
      <w:szCs w:val="32"/>
    </w:rPr>
  </w:style>
  <w:style w:type="character" w:styleId="BesuchterLink">
    <w:name w:val="FollowedHyperlink"/>
    <w:basedOn w:val="Absatz-Standardschriftart"/>
    <w:uiPriority w:val="99"/>
    <w:semiHidden/>
    <w:unhideWhenUsed/>
    <w:rsid w:val="00A95FEF"/>
    <w:rPr>
      <w:color w:val="800080" w:themeColor="followedHyperlink"/>
      <w:u w:val="single"/>
    </w:rPr>
  </w:style>
  <w:style w:type="paragraph" w:customStyle="1" w:styleId="bodytext">
    <w:name w:val="bodytext"/>
    <w:basedOn w:val="Standard"/>
    <w:rsid w:val="0019126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3766">
      <w:bodyDiv w:val="1"/>
      <w:marLeft w:val="75"/>
      <w:marRight w:val="75"/>
      <w:marTop w:val="75"/>
      <w:marBottom w:val="75"/>
      <w:divBdr>
        <w:top w:val="none" w:sz="0" w:space="0" w:color="auto"/>
        <w:left w:val="none" w:sz="0" w:space="0" w:color="auto"/>
        <w:bottom w:val="none" w:sz="0" w:space="0" w:color="auto"/>
        <w:right w:val="none" w:sz="0" w:space="0" w:color="auto"/>
      </w:divBdr>
      <w:divsChild>
        <w:div w:id="1896504026">
          <w:marLeft w:val="0"/>
          <w:marRight w:val="0"/>
          <w:marTop w:val="0"/>
          <w:marBottom w:val="0"/>
          <w:divBdr>
            <w:top w:val="none" w:sz="0" w:space="0" w:color="auto"/>
            <w:left w:val="none" w:sz="0" w:space="0" w:color="auto"/>
            <w:bottom w:val="none" w:sz="0" w:space="0" w:color="auto"/>
            <w:right w:val="single" w:sz="12" w:space="0" w:color="FFFFFF"/>
          </w:divBdr>
          <w:divsChild>
            <w:div w:id="1600983508">
              <w:marLeft w:val="2850"/>
              <w:marRight w:val="0"/>
              <w:marTop w:val="0"/>
              <w:marBottom w:val="0"/>
              <w:divBdr>
                <w:top w:val="single" w:sz="6" w:space="0" w:color="auto"/>
                <w:left w:val="single" w:sz="6" w:space="15" w:color="auto"/>
                <w:bottom w:val="single" w:sz="6" w:space="15" w:color="auto"/>
                <w:right w:val="single" w:sz="6" w:space="15" w:color="auto"/>
              </w:divBdr>
              <w:divsChild>
                <w:div w:id="1737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2009">
      <w:bodyDiv w:val="1"/>
      <w:marLeft w:val="0"/>
      <w:marRight w:val="0"/>
      <w:marTop w:val="0"/>
      <w:marBottom w:val="0"/>
      <w:divBdr>
        <w:top w:val="none" w:sz="0" w:space="0" w:color="auto"/>
        <w:left w:val="none" w:sz="0" w:space="0" w:color="auto"/>
        <w:bottom w:val="none" w:sz="0" w:space="0" w:color="auto"/>
        <w:right w:val="none" w:sz="0" w:space="0" w:color="auto"/>
      </w:divBdr>
      <w:divsChild>
        <w:div w:id="684863230">
          <w:marLeft w:val="0"/>
          <w:marRight w:val="0"/>
          <w:marTop w:val="0"/>
          <w:marBottom w:val="0"/>
          <w:divBdr>
            <w:top w:val="none" w:sz="0" w:space="0" w:color="auto"/>
            <w:left w:val="none" w:sz="0" w:space="0" w:color="auto"/>
            <w:bottom w:val="none" w:sz="0" w:space="0" w:color="auto"/>
            <w:right w:val="none" w:sz="0" w:space="0" w:color="auto"/>
          </w:divBdr>
        </w:div>
        <w:div w:id="862399068">
          <w:marLeft w:val="0"/>
          <w:marRight w:val="0"/>
          <w:marTop w:val="0"/>
          <w:marBottom w:val="0"/>
          <w:divBdr>
            <w:top w:val="none" w:sz="0" w:space="0" w:color="auto"/>
            <w:left w:val="none" w:sz="0" w:space="0" w:color="auto"/>
            <w:bottom w:val="none" w:sz="0" w:space="0" w:color="auto"/>
            <w:right w:val="none" w:sz="0" w:space="0" w:color="auto"/>
          </w:divBdr>
        </w:div>
        <w:div w:id="66204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bv.bayern.de/vermessung/utm_umstellung.html" TargetMode="External"/><Relationship Id="rId13" Type="http://schemas.openxmlformats.org/officeDocument/2006/relationships/hyperlink" Target="mailto:datenschutz@nuernberger-land.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ndkreis.nuernberger-land.de/index.php?id=65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uernberger-lan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p.europa.eu/en/publication-detail/-/publication/5a60f718-2b0e-11e7-9412-01aa75ed71a1/languag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DE/TXT/PDF/?uri=CELEX:32006R1893&amp;from=DE" TargetMode="External"/><Relationship Id="rId14" Type="http://schemas.openxmlformats.org/officeDocument/2006/relationships/hyperlink" Target="mailto:poststelle@datenschutz-bayer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E602-2FA4-4D9F-9EA4-787D6F95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13688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Landratsamt Nuernberger Land</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Lankes Kilian</dc:creator>
  <cp:lastModifiedBy>Kögler Simon</cp:lastModifiedBy>
  <cp:revision>11</cp:revision>
  <cp:lastPrinted>2020-03-25T09:35:00Z</cp:lastPrinted>
  <dcterms:created xsi:type="dcterms:W3CDTF">2020-03-26T17:07:00Z</dcterms:created>
  <dcterms:modified xsi:type="dcterms:W3CDTF">2020-04-02T14:50:00Z</dcterms:modified>
</cp:coreProperties>
</file>